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DF0E" w14:textId="76CE0EA0" w:rsidR="00C01651" w:rsidRPr="00B62872" w:rsidRDefault="00C01651" w:rsidP="00C01651">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Pr>
          <w:rFonts w:ascii="Arial" w:hAnsi="Arial" w:cs="Arial"/>
          <w:b/>
          <w:sz w:val="24"/>
          <w:lang w:val="en-US"/>
        </w:rPr>
        <w:t xml:space="preserve"> Meeting #96bis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w:t>
      </w:r>
      <w:r w:rsidR="00781700" w:rsidRPr="00781700">
        <w:rPr>
          <w:rFonts w:ascii="Arial" w:hAnsi="Arial" w:cs="Arial"/>
          <w:b/>
          <w:sz w:val="24"/>
          <w:lang w:val="en-US"/>
        </w:rPr>
        <w:t>1904323</w:t>
      </w:r>
    </w:p>
    <w:p w14:paraId="4D171A44" w14:textId="77777777" w:rsidR="00C01651" w:rsidRDefault="00C01651" w:rsidP="00C01651">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0B858AE2" w:rsidR="005B3AB2" w:rsidRPr="009A1556" w:rsidRDefault="008762F7" w:rsidP="00FB289B">
      <w:pPr>
        <w:spacing w:after="0"/>
        <w:ind w:left="1988" w:hanging="1988"/>
        <w:rPr>
          <w:rFonts w:ascii="Arial" w:hAnsi="Arial" w:cs="Arial"/>
          <w:b/>
          <w:sz w:val="24"/>
          <w:lang w:val="en-US"/>
        </w:rPr>
      </w:pPr>
      <w:r w:rsidRPr="009A1556">
        <w:rPr>
          <w:rFonts w:ascii="Arial" w:hAnsi="Arial" w:cs="Arial"/>
          <w:b/>
          <w:sz w:val="24"/>
          <w:lang w:val="en-US"/>
        </w:rPr>
        <w:t>Title:</w:t>
      </w:r>
      <w:r w:rsidR="00FB289B" w:rsidRPr="009A1556">
        <w:rPr>
          <w:rFonts w:ascii="Arial" w:hAnsi="Arial" w:cs="Arial"/>
          <w:b/>
          <w:sz w:val="24"/>
          <w:lang w:val="en-US"/>
        </w:rPr>
        <w:tab/>
      </w:r>
      <w:r w:rsidR="009A1556" w:rsidRPr="009A1556">
        <w:rPr>
          <w:rFonts w:ascii="Arial" w:hAnsi="Arial" w:cs="Arial"/>
          <w:b/>
          <w:sz w:val="24"/>
          <w:lang w:val="en-US"/>
        </w:rPr>
        <w:t>Association of NR Positioning Techniques, Reference Signals and Measurements</w:t>
      </w:r>
    </w:p>
    <w:p w14:paraId="6FF8501F" w14:textId="55AC2392" w:rsidR="00103994" w:rsidRPr="009A1556" w:rsidRDefault="008762F7" w:rsidP="00103994">
      <w:pPr>
        <w:spacing w:after="0"/>
        <w:ind w:left="1988" w:hanging="1988"/>
        <w:rPr>
          <w:rFonts w:ascii="Arial" w:hAnsi="Arial" w:cs="Arial"/>
          <w:b/>
          <w:sz w:val="24"/>
          <w:lang w:val="en-US"/>
        </w:rPr>
      </w:pPr>
      <w:r w:rsidRPr="009A1556">
        <w:rPr>
          <w:rFonts w:ascii="Arial" w:hAnsi="Arial" w:cs="Arial"/>
          <w:b/>
          <w:sz w:val="24"/>
          <w:lang w:val="en-US"/>
        </w:rPr>
        <w:t>Agenda item:</w:t>
      </w:r>
      <w:r w:rsidRPr="009A1556">
        <w:rPr>
          <w:rFonts w:ascii="Arial" w:hAnsi="Arial" w:cs="Arial"/>
          <w:b/>
          <w:sz w:val="24"/>
          <w:lang w:val="en-US"/>
        </w:rPr>
        <w:tab/>
      </w:r>
      <w:r w:rsidR="00561D34" w:rsidRPr="009A1556">
        <w:rPr>
          <w:rFonts w:ascii="Arial" w:hAnsi="Arial" w:cs="Arial"/>
          <w:b/>
          <w:sz w:val="24"/>
          <w:lang w:val="en-US"/>
        </w:rPr>
        <w:t>7</w:t>
      </w:r>
      <w:r w:rsidR="005A7F85" w:rsidRPr="009A1556">
        <w:rPr>
          <w:rFonts w:ascii="Arial" w:hAnsi="Arial" w:cs="Arial"/>
          <w:b/>
          <w:sz w:val="24"/>
          <w:lang w:val="en-US"/>
        </w:rPr>
        <w:t>.2</w:t>
      </w:r>
      <w:r w:rsidR="00103994" w:rsidRPr="009A1556">
        <w:rPr>
          <w:rFonts w:ascii="Arial" w:hAnsi="Arial" w:cs="Arial"/>
          <w:b/>
          <w:sz w:val="24"/>
          <w:lang w:val="en-US"/>
        </w:rPr>
        <w:t>.</w:t>
      </w:r>
      <w:r w:rsidR="00334021" w:rsidRPr="009A1556">
        <w:rPr>
          <w:rFonts w:ascii="Arial" w:hAnsi="Arial" w:cs="Arial"/>
          <w:b/>
          <w:sz w:val="24"/>
          <w:lang w:val="en-US"/>
        </w:rPr>
        <w:t>10.</w:t>
      </w:r>
      <w:r w:rsidR="00C01651" w:rsidRPr="009A1556">
        <w:rPr>
          <w:rFonts w:ascii="Arial" w:hAnsi="Arial" w:cs="Arial"/>
          <w:b/>
          <w:sz w:val="24"/>
          <w:lang w:val="en-US"/>
        </w:rPr>
        <w:t>4</w:t>
      </w:r>
    </w:p>
    <w:p w14:paraId="2426A1C3" w14:textId="77777777" w:rsidR="008762F7" w:rsidRDefault="008762F7" w:rsidP="008762F7">
      <w:pPr>
        <w:spacing w:after="0"/>
        <w:ind w:left="1988" w:hanging="1988"/>
        <w:rPr>
          <w:rFonts w:ascii="Arial" w:hAnsi="Arial" w:cs="Arial"/>
          <w:b/>
          <w:sz w:val="24"/>
          <w:lang w:val="en-US"/>
        </w:rPr>
      </w:pPr>
      <w:r w:rsidRPr="009A1556">
        <w:rPr>
          <w:rFonts w:ascii="Arial" w:hAnsi="Arial" w:cs="Arial"/>
          <w:b/>
          <w:sz w:val="24"/>
          <w:lang w:val="en-US"/>
        </w:rPr>
        <w:t>Document for:</w:t>
      </w:r>
      <w:bookmarkStart w:id="1" w:name="DocumentFor"/>
      <w:bookmarkEnd w:id="1"/>
      <w:r w:rsidRPr="009A1556">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38A41910" w14:textId="3BFCDC4F" w:rsidR="00702009" w:rsidRDefault="0091334B" w:rsidP="00702009">
      <w:pPr>
        <w:pStyle w:val="3GPPH1"/>
        <w:tabs>
          <w:tab w:val="clear" w:pos="425"/>
          <w:tab w:val="num" w:pos="426"/>
        </w:tabs>
      </w:pPr>
      <w:r>
        <w:t>Introduction</w:t>
      </w:r>
    </w:p>
    <w:p w14:paraId="2E25483F" w14:textId="77777777" w:rsidR="0091334B" w:rsidRDefault="0091334B" w:rsidP="0091334B">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542DF1">
        <w:rPr>
          <w:lang w:val="en-GB"/>
        </w:rPr>
        <w:t>[1]</w:t>
      </w:r>
      <w:r>
        <w:rPr>
          <w:lang w:val="en-GB"/>
        </w:rPr>
        <w:fldChar w:fldCharType="end"/>
      </w:r>
      <w:r>
        <w:rPr>
          <w:lang w:val="en-GB"/>
        </w:rPr>
        <w:t xml:space="preserve">. The </w:t>
      </w:r>
      <w:r>
        <w:t>WID has the following objectives:</w:t>
      </w:r>
    </w:p>
    <w:p w14:paraId="245F7822" w14:textId="77777777" w:rsidR="008B34AE" w:rsidRPr="008B34AE" w:rsidRDefault="008B34AE" w:rsidP="008B34AE">
      <w:pPr>
        <w:pStyle w:val="3GPPAgreements"/>
      </w:pPr>
      <w:r w:rsidRPr="008B34AE">
        <w:t xml:space="preserve">Support </w:t>
      </w:r>
      <w:r w:rsidRPr="008B34AE">
        <w:rPr>
          <w:rFonts w:hint="eastAsia"/>
        </w:rPr>
        <w:t>E-CID downlink measurements based on at</w:t>
      </w:r>
      <w:r w:rsidRPr="008B34AE">
        <w:t xml:space="preserve"> </w:t>
      </w:r>
      <w:r w:rsidRPr="008B34AE">
        <w:rPr>
          <w:rFonts w:hint="eastAsia"/>
        </w:rPr>
        <w:t>least RRM measurements defined in NR Rel. 15</w:t>
      </w:r>
    </w:p>
    <w:p w14:paraId="7D907EF3" w14:textId="77777777" w:rsidR="008B34AE" w:rsidRPr="008B34AE" w:rsidRDefault="008B34AE" w:rsidP="008B34AE">
      <w:pPr>
        <w:pStyle w:val="3GPPAgreements"/>
      </w:pPr>
      <w:r w:rsidRPr="008B34AE">
        <w:t>Identify whether and which Rel-15 NR reference signals can be used for different NR positioning techniques</w:t>
      </w:r>
    </w:p>
    <w:p w14:paraId="2B631EE0" w14:textId="77777777" w:rsidR="008B34AE" w:rsidRPr="008B34AE" w:rsidRDefault="008B34AE" w:rsidP="008B34AE">
      <w:pPr>
        <w:pStyle w:val="3GPPAgreements"/>
      </w:pPr>
      <w:r w:rsidRPr="008B34AE">
        <w:t>Define new DL positioning reference signals applicable at least for DL-TDOA, DL-AoD, RTT</w:t>
      </w:r>
    </w:p>
    <w:p w14:paraId="14A42EC0" w14:textId="77777777" w:rsidR="008B34AE" w:rsidRPr="008B34AE" w:rsidRDefault="008B34AE" w:rsidP="008B34AE">
      <w:pPr>
        <w:pStyle w:val="3GPPAgreements"/>
      </w:pPr>
      <w:r w:rsidRPr="008B34AE">
        <w:t>Define UL SRS with possible enhancements for positioning which is applicable at least for RTT, UL-TDOA, UL-AoA</w:t>
      </w:r>
    </w:p>
    <w:p w14:paraId="0D1B4A4B" w14:textId="642830E8" w:rsidR="0091334B" w:rsidRPr="00536941" w:rsidRDefault="0091334B" w:rsidP="0091334B">
      <w:pPr>
        <w:pStyle w:val="3GPPText"/>
        <w:rPr>
          <w:lang w:val="en-GB"/>
        </w:rPr>
      </w:pPr>
      <w:r>
        <w:rPr>
          <w:lang w:val="en-GB"/>
        </w:rPr>
        <w:t>In this document, we discuss design of DL PRS and UL SRS for NR Positioning. Our views on other NR Positioning aspects are provided in our companion contribution</w:t>
      </w:r>
      <w:r w:rsidR="00542DF1">
        <w:rPr>
          <w:lang w:val="en-GB"/>
        </w:rPr>
        <w:t xml:space="preserve"> </w:t>
      </w:r>
      <w:r w:rsidR="00542DF1">
        <w:rPr>
          <w:lang w:val="en-GB"/>
        </w:rPr>
        <w:fldChar w:fldCharType="begin"/>
      </w:r>
      <w:r w:rsidR="00542DF1">
        <w:rPr>
          <w:lang w:val="en-GB"/>
        </w:rPr>
        <w:instrText xml:space="preserve"> REF _Ref5099220 \r \h </w:instrText>
      </w:r>
      <w:r w:rsidR="00542DF1">
        <w:rPr>
          <w:lang w:val="en-GB"/>
        </w:rPr>
      </w:r>
      <w:r w:rsidR="00542DF1">
        <w:rPr>
          <w:lang w:val="en-GB"/>
        </w:rPr>
        <w:fldChar w:fldCharType="separate"/>
      </w:r>
      <w:r w:rsidR="00542DF1">
        <w:rPr>
          <w:lang w:val="en-GB"/>
        </w:rPr>
        <w:t>[3]</w:t>
      </w:r>
      <w:r w:rsidR="00542DF1">
        <w:rPr>
          <w:lang w:val="en-GB"/>
        </w:rPr>
        <w:fldChar w:fldCharType="end"/>
      </w:r>
      <w:r w:rsidR="00542DF1">
        <w:rPr>
          <w:lang w:val="en-GB"/>
        </w:rPr>
        <w:t>-</w:t>
      </w:r>
      <w:r w:rsidR="00542DF1">
        <w:rPr>
          <w:lang w:val="en-GB"/>
        </w:rPr>
        <w:fldChar w:fldCharType="begin"/>
      </w:r>
      <w:r w:rsidR="00542DF1">
        <w:rPr>
          <w:lang w:val="en-GB"/>
        </w:rPr>
        <w:instrText xml:space="preserve"> REF _Ref5099222 \r \h </w:instrText>
      </w:r>
      <w:r w:rsidR="00542DF1">
        <w:rPr>
          <w:lang w:val="en-GB"/>
        </w:rPr>
      </w:r>
      <w:r w:rsidR="00542DF1">
        <w:rPr>
          <w:lang w:val="en-GB"/>
        </w:rPr>
        <w:fldChar w:fldCharType="separate"/>
      </w:r>
      <w:r w:rsidR="00542DF1">
        <w:rPr>
          <w:lang w:val="en-GB"/>
        </w:rPr>
        <w:t>[6]</w:t>
      </w:r>
      <w:r w:rsidR="00542DF1">
        <w:rPr>
          <w:lang w:val="en-GB"/>
        </w:rPr>
        <w:fldChar w:fldCharType="end"/>
      </w:r>
      <w:r>
        <w:rPr>
          <w:lang w:val="en-GB"/>
        </w:rPr>
        <w:t>.</w:t>
      </w:r>
    </w:p>
    <w:p w14:paraId="0FEE6512" w14:textId="77777777" w:rsidR="00CC62F0" w:rsidRDefault="00CC62F0" w:rsidP="00477051">
      <w:pPr>
        <w:pStyle w:val="3GPPText"/>
      </w:pPr>
    </w:p>
    <w:p w14:paraId="72D4702D" w14:textId="3A25D606" w:rsidR="00DB1DC3" w:rsidRDefault="005B7121" w:rsidP="004872F3">
      <w:pPr>
        <w:pStyle w:val="Heading1"/>
      </w:pPr>
      <w:r>
        <w:t xml:space="preserve">NR </w:t>
      </w:r>
      <w:r w:rsidR="00DB1DC3">
        <w:t>Positioning</w:t>
      </w:r>
      <w:r w:rsidR="00BD7D11">
        <w:t xml:space="preserve"> Techniques</w:t>
      </w:r>
      <w:r w:rsidR="002577E3">
        <w:t xml:space="preserve">, </w:t>
      </w:r>
      <w:r w:rsidR="00BD7D11">
        <w:t>Reference Signals</w:t>
      </w:r>
      <w:r w:rsidR="002577E3">
        <w:t xml:space="preserve"> and Measurements</w:t>
      </w:r>
    </w:p>
    <w:p w14:paraId="453DFA84" w14:textId="0D855AC9" w:rsidR="00BD7D11" w:rsidRDefault="002577E3" w:rsidP="009D081F">
      <w:pPr>
        <w:pStyle w:val="3GPPText"/>
      </w:pPr>
      <w:r>
        <w:t xml:space="preserve">During the study item on NR Positioning, the mapping between </w:t>
      </w:r>
      <w:r w:rsidR="001765EA">
        <w:t xml:space="preserve">positioning </w:t>
      </w:r>
      <w:r>
        <w:t xml:space="preserve">techniques, reference signals and </w:t>
      </w:r>
      <w:r w:rsidR="001765EA">
        <w:t xml:space="preserve">UE/gNB </w:t>
      </w:r>
      <w:r>
        <w:t xml:space="preserve">measurements was </w:t>
      </w:r>
      <w:r w:rsidR="001765EA">
        <w:t>partially discussed but not finalized</w:t>
      </w:r>
      <w:r>
        <w:t>.</w:t>
      </w:r>
    </w:p>
    <w:p w14:paraId="4FF87D27" w14:textId="4FC62489" w:rsidR="001765EA" w:rsidRDefault="001765EA" w:rsidP="009D081F">
      <w:pPr>
        <w:pStyle w:val="3GPPText"/>
      </w:pPr>
      <w:r>
        <w:t>In this section</w:t>
      </w:r>
      <w:r w:rsidR="00935703">
        <w:t xml:space="preserve"> (please refer to </w:t>
      </w:r>
      <w:r w:rsidR="00935703">
        <w:fldChar w:fldCharType="begin"/>
      </w:r>
      <w:r w:rsidR="00935703">
        <w:instrText xml:space="preserve"> REF _Ref4002095 \h </w:instrText>
      </w:r>
      <w:r w:rsidR="00935703">
        <w:fldChar w:fldCharType="separate"/>
      </w:r>
      <w:r w:rsidR="00542DF1">
        <w:t xml:space="preserve">Table </w:t>
      </w:r>
      <w:r w:rsidR="00542DF1">
        <w:rPr>
          <w:noProof/>
        </w:rPr>
        <w:t>1</w:t>
      </w:r>
      <w:r w:rsidR="00935703">
        <w:fldChar w:fldCharType="end"/>
      </w:r>
      <w:r w:rsidR="00935703">
        <w:t>)</w:t>
      </w:r>
      <w:r>
        <w:t>, we provide our views on the minimum set of measurements needed for NR Positioning in Rel.16.</w:t>
      </w:r>
    </w:p>
    <w:p w14:paraId="45671A2B" w14:textId="29D13C06" w:rsidR="001765EA" w:rsidRDefault="00413FB4" w:rsidP="001765EA">
      <w:pPr>
        <w:pStyle w:val="Caption"/>
      </w:pPr>
      <w:bookmarkStart w:id="2" w:name="_Ref4002095"/>
      <w:r>
        <w:t xml:space="preserve">Table </w:t>
      </w:r>
      <w:r>
        <w:fldChar w:fldCharType="begin"/>
      </w:r>
      <w:r>
        <w:instrText xml:space="preserve"> SEQ Table \* ARABIC </w:instrText>
      </w:r>
      <w:r>
        <w:fldChar w:fldCharType="separate"/>
      </w:r>
      <w:r w:rsidR="00542DF1">
        <w:rPr>
          <w:noProof/>
        </w:rPr>
        <w:t>1</w:t>
      </w:r>
      <w:r>
        <w:fldChar w:fldCharType="end"/>
      </w:r>
      <w:bookmarkEnd w:id="2"/>
      <w:r>
        <w:t xml:space="preserve">: </w:t>
      </w:r>
      <w:r w:rsidR="001765EA">
        <w:t>Mapping of NR positioning techniques to reference signals and UE/gNB measurements</w:t>
      </w:r>
    </w:p>
    <w:tbl>
      <w:tblPr>
        <w:tblStyle w:val="TableGrid"/>
        <w:tblW w:w="0" w:type="auto"/>
        <w:jc w:val="center"/>
        <w:tblLook w:val="04A0" w:firstRow="1" w:lastRow="0" w:firstColumn="1" w:lastColumn="0" w:noHBand="0" w:noVBand="1"/>
      </w:tblPr>
      <w:tblGrid>
        <w:gridCol w:w="1696"/>
        <w:gridCol w:w="2066"/>
        <w:gridCol w:w="2067"/>
        <w:gridCol w:w="2066"/>
        <w:gridCol w:w="2067"/>
      </w:tblGrid>
      <w:tr w:rsidR="001765EA" w:rsidRPr="001A2994" w14:paraId="3F4FE688" w14:textId="77777777" w:rsidTr="0005531D">
        <w:trPr>
          <w:jc w:val="center"/>
        </w:trPr>
        <w:tc>
          <w:tcPr>
            <w:tcW w:w="1696" w:type="dxa"/>
            <w:tcBorders>
              <w:bottom w:val="single" w:sz="4" w:space="0" w:color="auto"/>
            </w:tcBorders>
            <w:shd w:val="clear" w:color="auto" w:fill="FFE599" w:themeFill="accent4" w:themeFillTint="66"/>
            <w:vAlign w:val="center"/>
          </w:tcPr>
          <w:p w14:paraId="1F63B2D3" w14:textId="77777777" w:rsidR="001765EA" w:rsidRPr="001A2994" w:rsidRDefault="001765EA" w:rsidP="008B34AE">
            <w:pPr>
              <w:pStyle w:val="3GPPText"/>
              <w:spacing w:before="0" w:after="0" w:line="240" w:lineRule="auto"/>
              <w:jc w:val="center"/>
              <w:rPr>
                <w:b/>
                <w:sz w:val="18"/>
              </w:rPr>
            </w:pPr>
            <w:r w:rsidRPr="001A2994">
              <w:rPr>
                <w:b/>
                <w:sz w:val="18"/>
              </w:rPr>
              <w:t>NR Positioning Techniques</w:t>
            </w:r>
          </w:p>
        </w:tc>
        <w:tc>
          <w:tcPr>
            <w:tcW w:w="2066" w:type="dxa"/>
            <w:tcBorders>
              <w:bottom w:val="single" w:sz="4" w:space="0" w:color="auto"/>
            </w:tcBorders>
            <w:shd w:val="clear" w:color="auto" w:fill="FFE599" w:themeFill="accent4" w:themeFillTint="66"/>
            <w:vAlign w:val="center"/>
          </w:tcPr>
          <w:p w14:paraId="4ECFFBE7" w14:textId="77777777" w:rsidR="001765EA" w:rsidRPr="001A2994" w:rsidRDefault="001765EA" w:rsidP="008B34AE">
            <w:pPr>
              <w:pStyle w:val="3GPPText"/>
              <w:spacing w:before="0" w:after="0" w:line="240" w:lineRule="auto"/>
              <w:jc w:val="center"/>
              <w:rPr>
                <w:b/>
                <w:sz w:val="18"/>
              </w:rPr>
            </w:pPr>
            <w:r w:rsidRPr="001A2994">
              <w:rPr>
                <w:b/>
                <w:sz w:val="18"/>
              </w:rPr>
              <w:t>DL Reference Signals</w:t>
            </w:r>
          </w:p>
        </w:tc>
        <w:tc>
          <w:tcPr>
            <w:tcW w:w="2067" w:type="dxa"/>
            <w:tcBorders>
              <w:bottom w:val="single" w:sz="4" w:space="0" w:color="auto"/>
            </w:tcBorders>
            <w:shd w:val="clear" w:color="auto" w:fill="FFE599" w:themeFill="accent4" w:themeFillTint="66"/>
            <w:vAlign w:val="center"/>
          </w:tcPr>
          <w:p w14:paraId="1BFFB00D" w14:textId="77777777" w:rsidR="001765EA" w:rsidRPr="001A2994" w:rsidRDefault="001765EA" w:rsidP="008B34AE">
            <w:pPr>
              <w:pStyle w:val="3GPPText"/>
              <w:spacing w:before="0" w:after="0" w:line="240" w:lineRule="auto"/>
              <w:jc w:val="center"/>
              <w:rPr>
                <w:b/>
                <w:sz w:val="18"/>
              </w:rPr>
            </w:pPr>
            <w:r w:rsidRPr="001A2994">
              <w:rPr>
                <w:b/>
                <w:sz w:val="18"/>
              </w:rPr>
              <w:t>UE Measurements</w:t>
            </w:r>
          </w:p>
        </w:tc>
        <w:tc>
          <w:tcPr>
            <w:tcW w:w="2066" w:type="dxa"/>
            <w:tcBorders>
              <w:bottom w:val="single" w:sz="4" w:space="0" w:color="auto"/>
            </w:tcBorders>
            <w:shd w:val="clear" w:color="auto" w:fill="FFE599" w:themeFill="accent4" w:themeFillTint="66"/>
            <w:vAlign w:val="center"/>
          </w:tcPr>
          <w:p w14:paraId="3B11A21D" w14:textId="77777777" w:rsidR="001765EA" w:rsidRPr="001A2994" w:rsidRDefault="001765EA" w:rsidP="008B34AE">
            <w:pPr>
              <w:pStyle w:val="3GPPText"/>
              <w:spacing w:before="0" w:after="0" w:line="240" w:lineRule="auto"/>
              <w:jc w:val="center"/>
              <w:rPr>
                <w:b/>
                <w:sz w:val="18"/>
              </w:rPr>
            </w:pPr>
            <w:r w:rsidRPr="001A2994">
              <w:rPr>
                <w:b/>
                <w:sz w:val="18"/>
              </w:rPr>
              <w:t>UL Reference Signals</w:t>
            </w:r>
          </w:p>
        </w:tc>
        <w:tc>
          <w:tcPr>
            <w:tcW w:w="2067" w:type="dxa"/>
            <w:tcBorders>
              <w:bottom w:val="single" w:sz="4" w:space="0" w:color="auto"/>
            </w:tcBorders>
            <w:shd w:val="clear" w:color="auto" w:fill="FFE599" w:themeFill="accent4" w:themeFillTint="66"/>
            <w:vAlign w:val="center"/>
          </w:tcPr>
          <w:p w14:paraId="2E84FFA3" w14:textId="77777777" w:rsidR="001765EA" w:rsidRPr="001A2994" w:rsidRDefault="001765EA" w:rsidP="008B34AE">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1765EA" w:rsidRPr="001A2994" w14:paraId="77E15C7F" w14:textId="77777777" w:rsidTr="0005531D">
        <w:trPr>
          <w:jc w:val="center"/>
        </w:trPr>
        <w:tc>
          <w:tcPr>
            <w:tcW w:w="1696" w:type="dxa"/>
            <w:shd w:val="clear" w:color="auto" w:fill="E2EFD9" w:themeFill="accent6" w:themeFillTint="33"/>
            <w:vAlign w:val="center"/>
          </w:tcPr>
          <w:p w14:paraId="774BD2D5" w14:textId="77777777" w:rsidR="001765EA" w:rsidRPr="001A2994" w:rsidRDefault="001765EA" w:rsidP="008B34AE">
            <w:pPr>
              <w:pStyle w:val="3GPPText"/>
              <w:spacing w:before="0" w:after="0" w:line="240" w:lineRule="auto"/>
              <w:jc w:val="center"/>
              <w:rPr>
                <w:sz w:val="18"/>
              </w:rPr>
            </w:pPr>
            <w:r w:rsidRPr="001A2994">
              <w:rPr>
                <w:sz w:val="18"/>
              </w:rPr>
              <w:t>DL-TDOA</w:t>
            </w:r>
          </w:p>
        </w:tc>
        <w:tc>
          <w:tcPr>
            <w:tcW w:w="2066" w:type="dxa"/>
            <w:shd w:val="clear" w:color="auto" w:fill="E2EFD9" w:themeFill="accent6" w:themeFillTint="33"/>
            <w:vAlign w:val="center"/>
          </w:tcPr>
          <w:p w14:paraId="32E43702" w14:textId="77777777"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E2EFD9" w:themeFill="accent6" w:themeFillTint="33"/>
            <w:vAlign w:val="center"/>
          </w:tcPr>
          <w:p w14:paraId="781F047E" w14:textId="417E3548" w:rsidR="001765EA" w:rsidRPr="001A2994" w:rsidRDefault="001765EA" w:rsidP="00935703">
            <w:pPr>
              <w:pStyle w:val="3GPPText"/>
              <w:spacing w:before="0" w:after="0" w:line="240" w:lineRule="auto"/>
              <w:jc w:val="center"/>
              <w:rPr>
                <w:sz w:val="18"/>
              </w:rPr>
            </w:pPr>
            <w:r>
              <w:rPr>
                <w:sz w:val="18"/>
              </w:rPr>
              <w:t>DL PRS</w:t>
            </w:r>
            <w:r w:rsidR="00916883">
              <w:rPr>
                <w:sz w:val="18"/>
              </w:rPr>
              <w:t>-</w:t>
            </w:r>
            <w:r w:rsidRPr="001A2994">
              <w:rPr>
                <w:sz w:val="18"/>
              </w:rPr>
              <w:t>RSTD</w:t>
            </w:r>
          </w:p>
        </w:tc>
        <w:tc>
          <w:tcPr>
            <w:tcW w:w="2066" w:type="dxa"/>
            <w:shd w:val="clear" w:color="auto" w:fill="E2EFD9" w:themeFill="accent6" w:themeFillTint="33"/>
            <w:vAlign w:val="center"/>
          </w:tcPr>
          <w:p w14:paraId="58FC3B86"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7" w:type="dxa"/>
            <w:shd w:val="clear" w:color="auto" w:fill="E2EFD9" w:themeFill="accent6" w:themeFillTint="33"/>
            <w:vAlign w:val="center"/>
          </w:tcPr>
          <w:p w14:paraId="5F84774B" w14:textId="77777777" w:rsidR="001765EA" w:rsidRPr="001A2994" w:rsidRDefault="001765EA" w:rsidP="008B34AE">
            <w:pPr>
              <w:pStyle w:val="3GPPText"/>
              <w:spacing w:before="0" w:after="0" w:line="240" w:lineRule="auto"/>
              <w:jc w:val="center"/>
              <w:rPr>
                <w:sz w:val="18"/>
              </w:rPr>
            </w:pPr>
            <w:r w:rsidRPr="001A2994">
              <w:rPr>
                <w:sz w:val="18"/>
              </w:rPr>
              <w:t>N/A</w:t>
            </w:r>
          </w:p>
        </w:tc>
      </w:tr>
      <w:tr w:rsidR="001765EA" w:rsidRPr="001A2994" w14:paraId="7BD9193B" w14:textId="77777777" w:rsidTr="0005531D">
        <w:trPr>
          <w:jc w:val="center"/>
        </w:trPr>
        <w:tc>
          <w:tcPr>
            <w:tcW w:w="1696" w:type="dxa"/>
            <w:tcBorders>
              <w:bottom w:val="single" w:sz="4" w:space="0" w:color="auto"/>
            </w:tcBorders>
            <w:shd w:val="clear" w:color="auto" w:fill="E2EFD9" w:themeFill="accent6" w:themeFillTint="33"/>
            <w:vAlign w:val="center"/>
          </w:tcPr>
          <w:p w14:paraId="1BA675B1" w14:textId="77777777" w:rsidR="001765EA" w:rsidRPr="001A2994" w:rsidRDefault="001765EA" w:rsidP="008B34AE">
            <w:pPr>
              <w:pStyle w:val="3GPPText"/>
              <w:spacing w:before="0" w:after="0" w:line="240" w:lineRule="auto"/>
              <w:jc w:val="center"/>
              <w:rPr>
                <w:sz w:val="18"/>
              </w:rPr>
            </w:pPr>
            <w:r w:rsidRPr="001A2994">
              <w:rPr>
                <w:sz w:val="18"/>
              </w:rPr>
              <w:t>DL-AoD</w:t>
            </w:r>
          </w:p>
        </w:tc>
        <w:tc>
          <w:tcPr>
            <w:tcW w:w="2066" w:type="dxa"/>
            <w:tcBorders>
              <w:bottom w:val="single" w:sz="4" w:space="0" w:color="auto"/>
            </w:tcBorders>
            <w:shd w:val="clear" w:color="auto" w:fill="E2EFD9" w:themeFill="accent6" w:themeFillTint="33"/>
            <w:vAlign w:val="center"/>
          </w:tcPr>
          <w:p w14:paraId="5BFDBD06" w14:textId="77777777"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DL PRS</w:t>
            </w:r>
          </w:p>
        </w:tc>
        <w:tc>
          <w:tcPr>
            <w:tcW w:w="2067" w:type="dxa"/>
            <w:tcBorders>
              <w:bottom w:val="single" w:sz="4" w:space="0" w:color="auto"/>
            </w:tcBorders>
            <w:shd w:val="clear" w:color="auto" w:fill="E2EFD9" w:themeFill="accent6" w:themeFillTint="33"/>
            <w:vAlign w:val="center"/>
          </w:tcPr>
          <w:p w14:paraId="30497216" w14:textId="1BA6801E" w:rsidR="001765EA" w:rsidRPr="001A2994" w:rsidRDefault="001765EA" w:rsidP="00935703">
            <w:pPr>
              <w:pStyle w:val="3GPPText"/>
              <w:spacing w:before="0" w:after="0" w:line="240" w:lineRule="auto"/>
              <w:jc w:val="center"/>
              <w:rPr>
                <w:sz w:val="18"/>
              </w:rPr>
            </w:pPr>
            <w:r>
              <w:rPr>
                <w:sz w:val="18"/>
              </w:rPr>
              <w:t>DL PRS-</w:t>
            </w:r>
            <w:r w:rsidRPr="001A2994">
              <w:rPr>
                <w:sz w:val="18"/>
              </w:rPr>
              <w:t>RSRP</w:t>
            </w:r>
          </w:p>
        </w:tc>
        <w:tc>
          <w:tcPr>
            <w:tcW w:w="2066" w:type="dxa"/>
            <w:tcBorders>
              <w:bottom w:val="single" w:sz="4" w:space="0" w:color="auto"/>
            </w:tcBorders>
            <w:shd w:val="clear" w:color="auto" w:fill="E2EFD9" w:themeFill="accent6" w:themeFillTint="33"/>
            <w:vAlign w:val="center"/>
          </w:tcPr>
          <w:p w14:paraId="0CAA86D8"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E2EFD9" w:themeFill="accent6" w:themeFillTint="33"/>
            <w:vAlign w:val="center"/>
          </w:tcPr>
          <w:p w14:paraId="0503BF93" w14:textId="77777777" w:rsidR="001765EA" w:rsidRPr="001A2994" w:rsidRDefault="001765EA" w:rsidP="008B34AE">
            <w:pPr>
              <w:pStyle w:val="3GPPText"/>
              <w:spacing w:before="0" w:after="0" w:line="240" w:lineRule="auto"/>
              <w:jc w:val="center"/>
              <w:rPr>
                <w:sz w:val="18"/>
              </w:rPr>
            </w:pPr>
            <w:r w:rsidRPr="001A2994">
              <w:rPr>
                <w:sz w:val="18"/>
              </w:rPr>
              <w:t>N/A</w:t>
            </w:r>
          </w:p>
        </w:tc>
      </w:tr>
      <w:tr w:rsidR="001765EA" w:rsidRPr="001A2994" w14:paraId="3E85BF77" w14:textId="77777777" w:rsidTr="0005531D">
        <w:trPr>
          <w:jc w:val="center"/>
        </w:trPr>
        <w:tc>
          <w:tcPr>
            <w:tcW w:w="1696" w:type="dxa"/>
            <w:shd w:val="clear" w:color="auto" w:fill="D9E2F3" w:themeFill="accent5" w:themeFillTint="33"/>
            <w:vAlign w:val="center"/>
          </w:tcPr>
          <w:p w14:paraId="52A9DA6D" w14:textId="77777777" w:rsidR="001765EA" w:rsidRPr="001A2994" w:rsidRDefault="001765EA" w:rsidP="008B34AE">
            <w:pPr>
              <w:pStyle w:val="3GPPText"/>
              <w:spacing w:before="0" w:after="0" w:line="240" w:lineRule="auto"/>
              <w:jc w:val="center"/>
              <w:rPr>
                <w:sz w:val="18"/>
              </w:rPr>
            </w:pPr>
            <w:r w:rsidRPr="001A2994">
              <w:rPr>
                <w:sz w:val="18"/>
              </w:rPr>
              <w:t>UL-TDOA</w:t>
            </w:r>
          </w:p>
        </w:tc>
        <w:tc>
          <w:tcPr>
            <w:tcW w:w="2066" w:type="dxa"/>
            <w:shd w:val="clear" w:color="auto" w:fill="D9E2F3" w:themeFill="accent5" w:themeFillTint="33"/>
            <w:vAlign w:val="center"/>
          </w:tcPr>
          <w:p w14:paraId="592D7A50"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7" w:type="dxa"/>
            <w:shd w:val="clear" w:color="auto" w:fill="D9E2F3" w:themeFill="accent5" w:themeFillTint="33"/>
            <w:vAlign w:val="center"/>
          </w:tcPr>
          <w:p w14:paraId="40BA2C6C"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6" w:type="dxa"/>
            <w:shd w:val="clear" w:color="auto" w:fill="D9E2F3" w:themeFill="accent5" w:themeFillTint="33"/>
            <w:vAlign w:val="center"/>
          </w:tcPr>
          <w:p w14:paraId="41471183" w14:textId="77777777"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UL SRS</w:t>
            </w:r>
          </w:p>
        </w:tc>
        <w:tc>
          <w:tcPr>
            <w:tcW w:w="2067" w:type="dxa"/>
            <w:shd w:val="clear" w:color="auto" w:fill="D9E2F3" w:themeFill="accent5" w:themeFillTint="33"/>
            <w:vAlign w:val="center"/>
          </w:tcPr>
          <w:p w14:paraId="4EAC2EA1" w14:textId="234838C9" w:rsidR="001765EA" w:rsidRPr="001A2994" w:rsidRDefault="001765EA" w:rsidP="00935703">
            <w:pPr>
              <w:pStyle w:val="3GPPText"/>
              <w:spacing w:before="0" w:after="0" w:line="240" w:lineRule="auto"/>
              <w:jc w:val="center"/>
              <w:rPr>
                <w:sz w:val="18"/>
              </w:rPr>
            </w:pPr>
            <w:r>
              <w:rPr>
                <w:sz w:val="18"/>
              </w:rPr>
              <w:t>UL SRS-</w:t>
            </w:r>
            <w:r w:rsidRPr="001A2994">
              <w:rPr>
                <w:sz w:val="18"/>
              </w:rPr>
              <w:t>RTOA</w:t>
            </w:r>
          </w:p>
        </w:tc>
      </w:tr>
      <w:tr w:rsidR="001765EA" w:rsidRPr="001A2994" w14:paraId="10291FA7" w14:textId="77777777" w:rsidTr="0005531D">
        <w:trPr>
          <w:jc w:val="center"/>
        </w:trPr>
        <w:tc>
          <w:tcPr>
            <w:tcW w:w="1696" w:type="dxa"/>
            <w:tcBorders>
              <w:bottom w:val="single" w:sz="4" w:space="0" w:color="auto"/>
            </w:tcBorders>
            <w:shd w:val="clear" w:color="auto" w:fill="D9E2F3" w:themeFill="accent5" w:themeFillTint="33"/>
            <w:vAlign w:val="center"/>
          </w:tcPr>
          <w:p w14:paraId="2C0EFE11" w14:textId="77777777" w:rsidR="001765EA" w:rsidRPr="001A2994" w:rsidRDefault="001765EA" w:rsidP="008B34AE">
            <w:pPr>
              <w:pStyle w:val="3GPPText"/>
              <w:spacing w:before="0" w:after="0" w:line="240" w:lineRule="auto"/>
              <w:jc w:val="center"/>
              <w:rPr>
                <w:sz w:val="18"/>
              </w:rPr>
            </w:pPr>
            <w:r w:rsidRPr="001A2994">
              <w:rPr>
                <w:sz w:val="18"/>
              </w:rPr>
              <w:t>UL-AoA</w:t>
            </w:r>
          </w:p>
        </w:tc>
        <w:tc>
          <w:tcPr>
            <w:tcW w:w="2066" w:type="dxa"/>
            <w:tcBorders>
              <w:bottom w:val="single" w:sz="4" w:space="0" w:color="auto"/>
            </w:tcBorders>
            <w:shd w:val="clear" w:color="auto" w:fill="D9E2F3" w:themeFill="accent5" w:themeFillTint="33"/>
            <w:vAlign w:val="center"/>
          </w:tcPr>
          <w:p w14:paraId="563590BD"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D9E2F3" w:themeFill="accent5" w:themeFillTint="33"/>
            <w:vAlign w:val="center"/>
          </w:tcPr>
          <w:p w14:paraId="5FFE9633" w14:textId="77777777" w:rsidR="001765EA" w:rsidRPr="001A2994" w:rsidRDefault="001765EA" w:rsidP="008B34AE">
            <w:pPr>
              <w:pStyle w:val="3GPPText"/>
              <w:spacing w:before="0" w:after="0" w:line="240" w:lineRule="auto"/>
              <w:jc w:val="center"/>
              <w:rPr>
                <w:sz w:val="18"/>
              </w:rPr>
            </w:pPr>
            <w:r w:rsidRPr="001A2994">
              <w:rPr>
                <w:sz w:val="18"/>
              </w:rPr>
              <w:t>N/A</w:t>
            </w:r>
          </w:p>
        </w:tc>
        <w:tc>
          <w:tcPr>
            <w:tcW w:w="2066" w:type="dxa"/>
            <w:tcBorders>
              <w:bottom w:val="single" w:sz="4" w:space="0" w:color="auto"/>
            </w:tcBorders>
            <w:shd w:val="clear" w:color="auto" w:fill="D9E2F3" w:themeFill="accent5" w:themeFillTint="33"/>
            <w:vAlign w:val="center"/>
          </w:tcPr>
          <w:p w14:paraId="44D4FFD0" w14:textId="77777777"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UL SRS</w:t>
            </w:r>
          </w:p>
        </w:tc>
        <w:tc>
          <w:tcPr>
            <w:tcW w:w="2067" w:type="dxa"/>
            <w:tcBorders>
              <w:bottom w:val="single" w:sz="4" w:space="0" w:color="auto"/>
            </w:tcBorders>
            <w:shd w:val="clear" w:color="auto" w:fill="D9E2F3" w:themeFill="accent5" w:themeFillTint="33"/>
            <w:vAlign w:val="center"/>
          </w:tcPr>
          <w:p w14:paraId="3A66ADDF" w14:textId="5F6F427F" w:rsidR="001765EA" w:rsidRPr="001A2994" w:rsidRDefault="001765EA" w:rsidP="008B34AE">
            <w:pPr>
              <w:pStyle w:val="3GPPText"/>
              <w:spacing w:before="0" w:after="0" w:line="240" w:lineRule="auto"/>
              <w:jc w:val="center"/>
              <w:rPr>
                <w:sz w:val="18"/>
              </w:rPr>
            </w:pPr>
            <w:r>
              <w:rPr>
                <w:sz w:val="18"/>
              </w:rPr>
              <w:t xml:space="preserve">UL SRS-AoA </w:t>
            </w:r>
            <w:r>
              <w:rPr>
                <w:sz w:val="18"/>
              </w:rPr>
              <w:br/>
            </w:r>
            <w:r w:rsidRPr="001A2994">
              <w:rPr>
                <w:sz w:val="18"/>
              </w:rPr>
              <w:t>(Azimuth, Zenith)</w:t>
            </w:r>
          </w:p>
        </w:tc>
      </w:tr>
      <w:tr w:rsidR="001765EA" w:rsidRPr="001A2994" w14:paraId="3DFE1C85" w14:textId="77777777" w:rsidTr="0005531D">
        <w:trPr>
          <w:trHeight w:val="50"/>
          <w:jc w:val="center"/>
        </w:trPr>
        <w:tc>
          <w:tcPr>
            <w:tcW w:w="1696" w:type="dxa"/>
            <w:shd w:val="clear" w:color="auto" w:fill="FBE4D5" w:themeFill="accent2" w:themeFillTint="33"/>
            <w:vAlign w:val="center"/>
          </w:tcPr>
          <w:p w14:paraId="14B002C4" w14:textId="77777777" w:rsidR="001765EA" w:rsidRPr="001A2994" w:rsidRDefault="001765EA" w:rsidP="008B34AE">
            <w:pPr>
              <w:pStyle w:val="3GPPText"/>
              <w:spacing w:before="0" w:after="0" w:line="240" w:lineRule="auto"/>
              <w:jc w:val="center"/>
              <w:rPr>
                <w:sz w:val="18"/>
              </w:rPr>
            </w:pPr>
            <w:r>
              <w:rPr>
                <w:sz w:val="18"/>
              </w:rPr>
              <w:t xml:space="preserve">Multi-cell </w:t>
            </w:r>
            <w:r w:rsidRPr="001A2994">
              <w:rPr>
                <w:sz w:val="18"/>
              </w:rPr>
              <w:t>RTT</w:t>
            </w:r>
          </w:p>
        </w:tc>
        <w:tc>
          <w:tcPr>
            <w:tcW w:w="2066" w:type="dxa"/>
            <w:shd w:val="clear" w:color="auto" w:fill="FBE4D5" w:themeFill="accent2" w:themeFillTint="33"/>
            <w:vAlign w:val="center"/>
          </w:tcPr>
          <w:p w14:paraId="3F66DC6A" w14:textId="77777777"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FBE4D5" w:themeFill="accent2" w:themeFillTint="33"/>
            <w:vAlign w:val="center"/>
          </w:tcPr>
          <w:p w14:paraId="143C9489" w14:textId="370CA872" w:rsidR="001765EA" w:rsidRPr="001A2994" w:rsidRDefault="001765EA" w:rsidP="00935703">
            <w:pPr>
              <w:pStyle w:val="3GPPText"/>
              <w:spacing w:before="0" w:after="0"/>
              <w:jc w:val="center"/>
              <w:rPr>
                <w:sz w:val="18"/>
              </w:rPr>
            </w:pPr>
            <w:r w:rsidRPr="001A2994">
              <w:rPr>
                <w:sz w:val="18"/>
              </w:rPr>
              <w:t>R</w:t>
            </w:r>
            <w:r w:rsidR="00935703">
              <w:rPr>
                <w:sz w:val="18"/>
              </w:rPr>
              <w:t>x</w:t>
            </w:r>
            <w:r w:rsidRPr="001A2994">
              <w:rPr>
                <w:sz w:val="18"/>
              </w:rPr>
              <w:t>-T</w:t>
            </w:r>
            <w:r w:rsidR="00935703">
              <w:rPr>
                <w:sz w:val="18"/>
              </w:rPr>
              <w:t>x</w:t>
            </w:r>
            <w:r w:rsidRPr="001A2994">
              <w:rPr>
                <w:sz w:val="18"/>
              </w:rPr>
              <w:t xml:space="preserve"> </w:t>
            </w:r>
            <w:r>
              <w:rPr>
                <w:sz w:val="18"/>
              </w:rPr>
              <w:t>t</w:t>
            </w:r>
            <w:r w:rsidRPr="001A2994">
              <w:rPr>
                <w:sz w:val="18"/>
              </w:rPr>
              <w:t>ime difference</w:t>
            </w:r>
          </w:p>
        </w:tc>
        <w:tc>
          <w:tcPr>
            <w:tcW w:w="2066" w:type="dxa"/>
            <w:shd w:val="clear" w:color="auto" w:fill="FBE4D5" w:themeFill="accent2" w:themeFillTint="33"/>
            <w:vAlign w:val="center"/>
          </w:tcPr>
          <w:p w14:paraId="731AF594" w14:textId="251A9E52" w:rsidR="001765EA" w:rsidRPr="001A2994" w:rsidRDefault="001765EA" w:rsidP="008B34AE">
            <w:pPr>
              <w:pStyle w:val="3GPPText"/>
              <w:spacing w:before="0" w:after="0" w:line="240" w:lineRule="auto"/>
              <w:jc w:val="center"/>
              <w:rPr>
                <w:sz w:val="18"/>
              </w:rPr>
            </w:pPr>
            <w:r>
              <w:rPr>
                <w:sz w:val="18"/>
              </w:rPr>
              <w:t xml:space="preserve">Rel.16 </w:t>
            </w:r>
            <w:r w:rsidRPr="001A2994">
              <w:rPr>
                <w:sz w:val="18"/>
              </w:rPr>
              <w:t>UL</w:t>
            </w:r>
            <w:r w:rsidR="00916883">
              <w:rPr>
                <w:sz w:val="18"/>
              </w:rPr>
              <w:t xml:space="preserve"> </w:t>
            </w:r>
            <w:r w:rsidRPr="001A2994">
              <w:rPr>
                <w:sz w:val="18"/>
              </w:rPr>
              <w:t>SRS</w:t>
            </w:r>
          </w:p>
        </w:tc>
        <w:tc>
          <w:tcPr>
            <w:tcW w:w="2067" w:type="dxa"/>
            <w:shd w:val="clear" w:color="auto" w:fill="FBE4D5" w:themeFill="accent2" w:themeFillTint="33"/>
            <w:vAlign w:val="center"/>
          </w:tcPr>
          <w:p w14:paraId="6C4C163D" w14:textId="77777777" w:rsidR="001765EA" w:rsidRPr="001A2994" w:rsidRDefault="001765EA" w:rsidP="008B34AE">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tc>
      </w:tr>
      <w:tr w:rsidR="001765EA" w:rsidRPr="001A2994" w14:paraId="090D60B8" w14:textId="77777777" w:rsidTr="0005531D">
        <w:trPr>
          <w:trHeight w:val="479"/>
          <w:jc w:val="center"/>
        </w:trPr>
        <w:tc>
          <w:tcPr>
            <w:tcW w:w="1696" w:type="dxa"/>
            <w:shd w:val="clear" w:color="auto" w:fill="FBE4D5" w:themeFill="accent2" w:themeFillTint="33"/>
            <w:vAlign w:val="center"/>
          </w:tcPr>
          <w:p w14:paraId="5898E59E" w14:textId="77777777" w:rsidR="001765EA" w:rsidRPr="001A2994" w:rsidRDefault="001765EA" w:rsidP="008B34AE">
            <w:pPr>
              <w:pStyle w:val="3GPPText"/>
              <w:spacing w:before="0" w:after="0" w:line="240" w:lineRule="auto"/>
              <w:jc w:val="center"/>
              <w:rPr>
                <w:sz w:val="18"/>
              </w:rPr>
            </w:pPr>
            <w:r w:rsidRPr="001A2994">
              <w:rPr>
                <w:sz w:val="18"/>
              </w:rPr>
              <w:t>E-CID</w:t>
            </w:r>
          </w:p>
        </w:tc>
        <w:tc>
          <w:tcPr>
            <w:tcW w:w="2066" w:type="dxa"/>
            <w:shd w:val="clear" w:color="auto" w:fill="FBE4D5" w:themeFill="accent2" w:themeFillTint="33"/>
            <w:vAlign w:val="center"/>
          </w:tcPr>
          <w:p w14:paraId="7CADCD4A" w14:textId="77777777" w:rsidR="001765EA" w:rsidRDefault="001765EA" w:rsidP="008B34AE">
            <w:pPr>
              <w:pStyle w:val="3GPPText"/>
              <w:spacing w:before="0" w:after="0" w:line="240" w:lineRule="auto"/>
              <w:jc w:val="center"/>
              <w:rPr>
                <w:sz w:val="18"/>
              </w:rPr>
            </w:pPr>
            <w:r>
              <w:rPr>
                <w:sz w:val="18"/>
              </w:rPr>
              <w:t xml:space="preserve">Rel.15 </w:t>
            </w:r>
            <w:r w:rsidRPr="001A2994">
              <w:rPr>
                <w:sz w:val="18"/>
              </w:rPr>
              <w:t>SSB</w:t>
            </w:r>
          </w:p>
          <w:p w14:paraId="32A9897E" w14:textId="77777777" w:rsidR="001765EA" w:rsidRPr="001A2994" w:rsidRDefault="001765EA" w:rsidP="008B34AE">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067" w:type="dxa"/>
            <w:shd w:val="clear" w:color="auto" w:fill="FBE4D5" w:themeFill="accent2" w:themeFillTint="33"/>
            <w:vAlign w:val="center"/>
          </w:tcPr>
          <w:p w14:paraId="623B1413" w14:textId="7B9FAED5" w:rsidR="001765EA" w:rsidRPr="001A2994" w:rsidRDefault="001765EA" w:rsidP="00935703">
            <w:pPr>
              <w:pStyle w:val="3GPPText"/>
              <w:spacing w:before="0" w:after="0" w:line="240" w:lineRule="auto"/>
              <w:jc w:val="center"/>
              <w:rPr>
                <w:sz w:val="18"/>
              </w:rPr>
            </w:pPr>
            <w:r w:rsidRPr="006025BB">
              <w:rPr>
                <w:sz w:val="18"/>
              </w:rPr>
              <w:t>R</w:t>
            </w:r>
            <w:r w:rsidR="00935703">
              <w:rPr>
                <w:sz w:val="18"/>
              </w:rPr>
              <w:t>x</w:t>
            </w:r>
            <w:r w:rsidRPr="006025BB">
              <w:rPr>
                <w:sz w:val="18"/>
              </w:rPr>
              <w:t>–T</w:t>
            </w:r>
            <w:r w:rsidR="00935703">
              <w:rPr>
                <w:sz w:val="18"/>
              </w:rPr>
              <w:t>x</w:t>
            </w:r>
            <w:r w:rsidRPr="006025BB">
              <w:rPr>
                <w:sz w:val="18"/>
              </w:rPr>
              <w:t xml:space="preserve"> time difference</w:t>
            </w:r>
          </w:p>
        </w:tc>
        <w:tc>
          <w:tcPr>
            <w:tcW w:w="2066" w:type="dxa"/>
            <w:shd w:val="clear" w:color="auto" w:fill="FBE4D5" w:themeFill="accent2" w:themeFillTint="33"/>
            <w:vAlign w:val="center"/>
          </w:tcPr>
          <w:p w14:paraId="0F7E1265" w14:textId="77777777" w:rsidR="001765EA" w:rsidRDefault="001765EA" w:rsidP="008B34AE">
            <w:pPr>
              <w:pStyle w:val="3GPPText"/>
              <w:spacing w:before="0" w:after="0" w:line="240" w:lineRule="auto"/>
              <w:jc w:val="center"/>
              <w:rPr>
                <w:sz w:val="18"/>
              </w:rPr>
            </w:pPr>
            <w:r>
              <w:rPr>
                <w:sz w:val="18"/>
              </w:rPr>
              <w:t xml:space="preserve">Rel.15 </w:t>
            </w:r>
            <w:r w:rsidRPr="001A2994">
              <w:rPr>
                <w:sz w:val="18"/>
              </w:rPr>
              <w:t>PRACH</w:t>
            </w:r>
          </w:p>
          <w:p w14:paraId="729458F9" w14:textId="77777777" w:rsidR="001765EA" w:rsidRPr="001A2994" w:rsidRDefault="001765EA" w:rsidP="008B34AE">
            <w:pPr>
              <w:pStyle w:val="3GPPText"/>
              <w:spacing w:before="0" w:after="0" w:line="240" w:lineRule="auto"/>
              <w:jc w:val="center"/>
              <w:rPr>
                <w:sz w:val="18"/>
              </w:rPr>
            </w:pPr>
            <w:r>
              <w:rPr>
                <w:sz w:val="18"/>
              </w:rPr>
              <w:t>Rel.15</w:t>
            </w:r>
            <w:r w:rsidRPr="001A2994">
              <w:rPr>
                <w:sz w:val="18"/>
              </w:rPr>
              <w:t xml:space="preserve"> UL SRS</w:t>
            </w:r>
          </w:p>
        </w:tc>
        <w:tc>
          <w:tcPr>
            <w:tcW w:w="2067" w:type="dxa"/>
            <w:shd w:val="clear" w:color="auto" w:fill="FBE4D5" w:themeFill="accent2" w:themeFillTint="33"/>
            <w:vAlign w:val="center"/>
          </w:tcPr>
          <w:p w14:paraId="40262FB5" w14:textId="77777777" w:rsidR="001765EA" w:rsidRDefault="001765EA" w:rsidP="008B34AE">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6CEB0667" w14:textId="2E3C3645" w:rsidR="001765EA" w:rsidRDefault="001765EA" w:rsidP="008B34AE">
            <w:pPr>
              <w:pStyle w:val="3GPPText"/>
              <w:spacing w:before="0" w:after="0" w:line="240" w:lineRule="auto"/>
              <w:jc w:val="center"/>
              <w:rPr>
                <w:sz w:val="18"/>
              </w:rPr>
            </w:pPr>
            <w:r>
              <w:rPr>
                <w:sz w:val="18"/>
              </w:rPr>
              <w:t>PRACH/SRS – AoA</w:t>
            </w:r>
          </w:p>
          <w:p w14:paraId="14011849" w14:textId="3B4CAC96" w:rsidR="001765EA" w:rsidRPr="001A2994" w:rsidRDefault="001765EA" w:rsidP="008B34AE">
            <w:pPr>
              <w:pStyle w:val="3GPPText"/>
              <w:spacing w:before="0" w:after="0" w:line="240" w:lineRule="auto"/>
              <w:jc w:val="center"/>
              <w:rPr>
                <w:sz w:val="18"/>
              </w:rPr>
            </w:pPr>
            <w:r>
              <w:rPr>
                <w:sz w:val="18"/>
              </w:rPr>
              <w:t>SRS-RSRP, SRS-SINR</w:t>
            </w:r>
          </w:p>
        </w:tc>
      </w:tr>
    </w:tbl>
    <w:p w14:paraId="584210AB" w14:textId="14BD6CBF" w:rsidR="0004391B" w:rsidRPr="00413FB4" w:rsidRDefault="0004391B" w:rsidP="0004391B">
      <w:pPr>
        <w:pStyle w:val="3GPPText"/>
        <w:rPr>
          <w:sz w:val="18"/>
        </w:rPr>
      </w:pPr>
      <w:r w:rsidRPr="00413FB4">
        <w:rPr>
          <w:sz w:val="18"/>
        </w:rPr>
        <w:t>Note: R</w:t>
      </w:r>
      <w:r w:rsidR="00C51865">
        <w:rPr>
          <w:sz w:val="18"/>
        </w:rPr>
        <w:t>el.</w:t>
      </w:r>
      <w:r w:rsidRPr="00413FB4">
        <w:rPr>
          <w:sz w:val="18"/>
        </w:rPr>
        <w:t xml:space="preserve">16 UL SRS </w:t>
      </w:r>
      <w:r w:rsidR="00413FB4">
        <w:rPr>
          <w:sz w:val="18"/>
        </w:rPr>
        <w:t xml:space="preserve">designates </w:t>
      </w:r>
      <w:r w:rsidRPr="00413FB4">
        <w:rPr>
          <w:sz w:val="18"/>
        </w:rPr>
        <w:t>UL SRS signals with possible enhancements</w:t>
      </w:r>
      <w:r w:rsidR="00935703">
        <w:rPr>
          <w:sz w:val="18"/>
        </w:rPr>
        <w:t xml:space="preserve"> targeted </w:t>
      </w:r>
      <w:r w:rsidRPr="00413FB4">
        <w:rPr>
          <w:sz w:val="18"/>
        </w:rPr>
        <w:t>in R</w:t>
      </w:r>
      <w:r w:rsidR="00C51865">
        <w:rPr>
          <w:sz w:val="18"/>
        </w:rPr>
        <w:t>el.</w:t>
      </w:r>
      <w:r w:rsidRPr="00413FB4">
        <w:rPr>
          <w:sz w:val="18"/>
        </w:rPr>
        <w:t>16</w:t>
      </w:r>
      <w:r w:rsidR="001765EA">
        <w:rPr>
          <w:sz w:val="18"/>
        </w:rPr>
        <w:t xml:space="preserve"> as a part of NR positioning</w:t>
      </w:r>
    </w:p>
    <w:p w14:paraId="1CED99E9" w14:textId="1C8828B5" w:rsidR="0004391B" w:rsidRDefault="0004391B" w:rsidP="0004391B">
      <w:pPr>
        <w:pStyle w:val="3GPPText"/>
        <w:rPr>
          <w:sz w:val="18"/>
        </w:rPr>
      </w:pPr>
      <w:r w:rsidRPr="00413FB4">
        <w:rPr>
          <w:sz w:val="18"/>
        </w:rPr>
        <w:t>Note: R</w:t>
      </w:r>
      <w:r w:rsidR="00C51865">
        <w:rPr>
          <w:sz w:val="18"/>
        </w:rPr>
        <w:t>el.</w:t>
      </w:r>
      <w:r w:rsidRPr="00413FB4">
        <w:rPr>
          <w:sz w:val="18"/>
        </w:rPr>
        <w:t xml:space="preserve">16 DL PRS </w:t>
      </w:r>
      <w:r w:rsidR="00413FB4">
        <w:rPr>
          <w:sz w:val="18"/>
        </w:rPr>
        <w:t>designate</w:t>
      </w:r>
      <w:r w:rsidRPr="00413FB4">
        <w:rPr>
          <w:sz w:val="18"/>
        </w:rPr>
        <w:t xml:space="preserve"> DL PRS </w:t>
      </w:r>
      <w:r w:rsidR="00413FB4">
        <w:rPr>
          <w:sz w:val="18"/>
        </w:rPr>
        <w:t xml:space="preserve">signals </w:t>
      </w:r>
      <w:r w:rsidRPr="00413FB4">
        <w:rPr>
          <w:sz w:val="18"/>
        </w:rPr>
        <w:t>introduced in R</w:t>
      </w:r>
      <w:r w:rsidR="00C51865">
        <w:rPr>
          <w:sz w:val="18"/>
        </w:rPr>
        <w:t>el.</w:t>
      </w:r>
      <w:r w:rsidRPr="00413FB4">
        <w:rPr>
          <w:sz w:val="18"/>
        </w:rPr>
        <w:t>16</w:t>
      </w:r>
      <w:r w:rsidR="001765EA">
        <w:rPr>
          <w:sz w:val="18"/>
        </w:rPr>
        <w:t xml:space="preserve"> for NR positioning</w:t>
      </w:r>
    </w:p>
    <w:p w14:paraId="74A752E2" w14:textId="77777777" w:rsidR="00A01D2D" w:rsidRDefault="00A01D2D" w:rsidP="009D081F">
      <w:pPr>
        <w:pStyle w:val="3GPPText"/>
      </w:pPr>
    </w:p>
    <w:p w14:paraId="68C09F8C" w14:textId="30B88935" w:rsidR="00DD4186" w:rsidRDefault="00DD4186" w:rsidP="00DD4186">
      <w:pPr>
        <w:pStyle w:val="Heading2"/>
        <w:tabs>
          <w:tab w:val="clear" w:pos="5255"/>
          <w:tab w:val="num" w:pos="567"/>
        </w:tabs>
        <w:ind w:left="567" w:hanging="567"/>
      </w:pPr>
      <w:r>
        <w:lastRenderedPageBreak/>
        <w:t>E-CID Reference Signals and Measurements</w:t>
      </w:r>
    </w:p>
    <w:p w14:paraId="40B5AB8E" w14:textId="48201830" w:rsidR="00DD4186" w:rsidRDefault="00DD4186" w:rsidP="00DD4186">
      <w:pPr>
        <w:pStyle w:val="3GPPText"/>
      </w:pPr>
      <w:r>
        <w:t>The following agreement was made in RAN1 WG with respect to E-CID support:</w:t>
      </w:r>
    </w:p>
    <w:tbl>
      <w:tblPr>
        <w:tblStyle w:val="TableGrid"/>
        <w:tblW w:w="0" w:type="auto"/>
        <w:tblLook w:val="04A0" w:firstRow="1" w:lastRow="0" w:firstColumn="1" w:lastColumn="0" w:noHBand="0" w:noVBand="1"/>
      </w:tblPr>
      <w:tblGrid>
        <w:gridCol w:w="9962"/>
      </w:tblGrid>
      <w:tr w:rsidR="008419A8" w14:paraId="2EFB88C2" w14:textId="77777777" w:rsidTr="008419A8">
        <w:tc>
          <w:tcPr>
            <w:tcW w:w="9962" w:type="dxa"/>
          </w:tcPr>
          <w:p w14:paraId="02BA57EB" w14:textId="77777777" w:rsidR="008419A8" w:rsidRDefault="008419A8" w:rsidP="008419A8">
            <w:pPr>
              <w:pStyle w:val="3GPPAgreements"/>
              <w:spacing w:before="0" w:after="0" w:line="240" w:lineRule="auto"/>
              <w:rPr>
                <w:lang w:eastAsia="x-none"/>
              </w:rPr>
            </w:pPr>
            <w:r>
              <w:rPr>
                <w:rFonts w:hint="eastAsia"/>
                <w:lang w:eastAsia="x-none"/>
              </w:rPr>
              <w:t xml:space="preserve">NR </w:t>
            </w:r>
            <w:r>
              <w:t>should</w:t>
            </w:r>
            <w:r>
              <w:rPr>
                <w:lang w:eastAsia="x-none"/>
              </w:rPr>
              <w:t xml:space="preserve"> </w:t>
            </w:r>
            <w:r>
              <w:rPr>
                <w:rFonts w:hint="eastAsia"/>
              </w:rPr>
              <w:t>support</w:t>
            </w:r>
            <w:r>
              <w:rPr>
                <w:rFonts w:hint="eastAsia"/>
                <w:lang w:eastAsia="x-none"/>
              </w:rPr>
              <w:t xml:space="preserve"> E-CID based positioning</w:t>
            </w:r>
          </w:p>
          <w:p w14:paraId="41CB72E4" w14:textId="77777777" w:rsidR="008419A8" w:rsidRDefault="008419A8" w:rsidP="008419A8">
            <w:pPr>
              <w:pStyle w:val="3GPPAgreements"/>
              <w:numPr>
                <w:ilvl w:val="1"/>
                <w:numId w:val="9"/>
              </w:numPr>
              <w:spacing w:before="0" w:after="0" w:line="240" w:lineRule="auto"/>
              <w:rPr>
                <w:lang w:eastAsia="x-none"/>
              </w:rPr>
            </w:pPr>
            <w:r>
              <w:rPr>
                <w:rFonts w:hint="eastAsia"/>
                <w:lang w:eastAsia="x-none"/>
              </w:rPr>
              <w:t>E-</w:t>
            </w:r>
            <w:r>
              <w:rPr>
                <w:rFonts w:hint="eastAsia"/>
              </w:rPr>
              <w:t>CID</w:t>
            </w:r>
            <w:r>
              <w:rPr>
                <w:rFonts w:hint="eastAsia"/>
                <w:lang w:eastAsia="x-none"/>
              </w:rPr>
              <w:t xml:space="preserve"> </w:t>
            </w:r>
            <w:r>
              <w:rPr>
                <w:rFonts w:hint="eastAsia"/>
              </w:rPr>
              <w:t>downlink</w:t>
            </w:r>
            <w:r>
              <w:rPr>
                <w:rFonts w:hint="eastAsia"/>
                <w:lang w:eastAsia="x-none"/>
              </w:rPr>
              <w:t xml:space="preserve"> measurements </w:t>
            </w:r>
            <w:r>
              <w:rPr>
                <w:lang w:eastAsia="x-none"/>
              </w:rPr>
              <w:t>should be</w:t>
            </w:r>
            <w:r>
              <w:rPr>
                <w:rFonts w:hint="eastAsia"/>
                <w:lang w:eastAsia="x-none"/>
              </w:rPr>
              <w:t xml:space="preserve"> supported based on at least RRM measurements defined in NR Rel. 15</w:t>
            </w:r>
          </w:p>
          <w:p w14:paraId="3503683A" w14:textId="77777777" w:rsidR="008419A8" w:rsidRDefault="008419A8" w:rsidP="008419A8">
            <w:pPr>
              <w:pStyle w:val="3GPPAgreements"/>
              <w:numPr>
                <w:ilvl w:val="1"/>
                <w:numId w:val="9"/>
              </w:numPr>
              <w:spacing w:before="0" w:after="0" w:line="240" w:lineRule="auto"/>
              <w:rPr>
                <w:lang w:eastAsia="x-none"/>
              </w:rPr>
            </w:pPr>
            <w:r>
              <w:rPr>
                <w:rFonts w:hint="eastAsia"/>
              </w:rPr>
              <w:t>Note</w:t>
            </w:r>
            <w:r>
              <w:rPr>
                <w:rFonts w:hint="eastAsia"/>
                <w:lang w:eastAsia="x-none"/>
              </w:rPr>
              <w:t>:</w:t>
            </w:r>
          </w:p>
          <w:p w14:paraId="5EC249EB" w14:textId="77777777" w:rsidR="008419A8" w:rsidRDefault="008419A8" w:rsidP="008419A8">
            <w:pPr>
              <w:pStyle w:val="3GPPAgreements"/>
              <w:numPr>
                <w:ilvl w:val="2"/>
                <w:numId w:val="9"/>
              </w:numPr>
              <w:spacing w:before="0" w:after="0" w:line="240" w:lineRule="auto"/>
              <w:rPr>
                <w:lang w:eastAsia="x-none"/>
              </w:rPr>
            </w:pPr>
            <w:r>
              <w:rPr>
                <w:lang w:eastAsia="x-none"/>
              </w:rPr>
              <w:t>Support of NR Rel-16 signals, measurements and procedures for E-CID are to be discussed when specified</w:t>
            </w:r>
          </w:p>
          <w:p w14:paraId="1EB20877" w14:textId="6B7307EF" w:rsidR="008419A8" w:rsidRDefault="008419A8" w:rsidP="008419A8">
            <w:pPr>
              <w:pStyle w:val="3GPPAgreements"/>
              <w:numPr>
                <w:ilvl w:val="2"/>
                <w:numId w:val="9"/>
              </w:numPr>
              <w:spacing w:before="0" w:after="0" w:line="240" w:lineRule="auto"/>
            </w:pPr>
            <w:r>
              <w:rPr>
                <w:lang w:eastAsia="x-none"/>
              </w:rPr>
              <w:t>NR Rel-15 signals may be used to define additional UE/gNB measurements to facilitate E-CID support</w:t>
            </w:r>
          </w:p>
        </w:tc>
      </w:tr>
    </w:tbl>
    <w:p w14:paraId="5AE59564" w14:textId="3C901B90" w:rsidR="008419A8" w:rsidRDefault="008419A8" w:rsidP="00DD4186">
      <w:pPr>
        <w:pStyle w:val="3GPPText"/>
      </w:pPr>
      <w:r>
        <w:t xml:space="preserve">In our view, this agreement is sufficient and there is no motivation to consider Rel-16 reference signals to support the NR E-CID positioning technique. Our preference, is to keep NR E-CID as a simple positioning technique that can be supported by majority of UEs. Additional measurements can be defined in Rel-16 to complete the full list of measurements which is supported by LTE positioning. In particular, NR E-CID based on Rel-15 reference signals can be enhanced by introducing additional measurements to facilitate support of UL-AoA and DL-AoD techniques. The extension of E-CID </w:t>
      </w:r>
      <w:r w:rsidR="009964FB">
        <w:t xml:space="preserve">to incorporate </w:t>
      </w:r>
      <w:r>
        <w:t>DL</w:t>
      </w:r>
      <w:r w:rsidR="009964FB">
        <w:t>-AoD can be done with help of SS-RSRP measurement which is already defined and can be reused for reporting. The extension of E-CID to incorporate UL-AoA, can be done by introducing measurements based on Rel-15 UL PRACH or SRS reference signals.</w:t>
      </w:r>
    </w:p>
    <w:p w14:paraId="34A0FE79" w14:textId="77777777" w:rsidR="008419A8" w:rsidRDefault="008419A8" w:rsidP="00DD4186">
      <w:pPr>
        <w:pStyle w:val="3GPPText"/>
      </w:pPr>
    </w:p>
    <w:p w14:paraId="7F7E39A0" w14:textId="65497EBC" w:rsidR="009964FB" w:rsidRDefault="009964FB" w:rsidP="009964FB">
      <w:pPr>
        <w:pStyle w:val="3GPPText"/>
        <w:numPr>
          <w:ilvl w:val="0"/>
          <w:numId w:val="27"/>
        </w:numPr>
      </w:pPr>
    </w:p>
    <w:p w14:paraId="34940191" w14:textId="6DCC113A" w:rsidR="009964FB" w:rsidRPr="0005531D" w:rsidRDefault="009964FB" w:rsidP="009964FB">
      <w:pPr>
        <w:pStyle w:val="3GPPText"/>
        <w:numPr>
          <w:ilvl w:val="1"/>
          <w:numId w:val="27"/>
        </w:numPr>
        <w:rPr>
          <w:b/>
        </w:rPr>
      </w:pPr>
      <w:r w:rsidRPr="0005531D">
        <w:rPr>
          <w:b/>
        </w:rPr>
        <w:t>NR E-CID is supported based on Rel-15 reference signal framework</w:t>
      </w:r>
    </w:p>
    <w:p w14:paraId="6E9B983B" w14:textId="1BA88A06" w:rsidR="009964FB" w:rsidRPr="0005531D" w:rsidRDefault="009964FB" w:rsidP="009964FB">
      <w:pPr>
        <w:pStyle w:val="3GPPText"/>
        <w:numPr>
          <w:ilvl w:val="1"/>
          <w:numId w:val="27"/>
        </w:numPr>
        <w:rPr>
          <w:b/>
        </w:rPr>
      </w:pPr>
      <w:r w:rsidRPr="0005531D">
        <w:rPr>
          <w:b/>
        </w:rPr>
        <w:t xml:space="preserve">Additional measurement for NR E-CID </w:t>
      </w:r>
      <w:r w:rsidR="009A1556">
        <w:rPr>
          <w:b/>
        </w:rPr>
        <w:t xml:space="preserve">support </w:t>
      </w:r>
      <w:r w:rsidR="0005531D" w:rsidRPr="0005531D">
        <w:rPr>
          <w:b/>
        </w:rPr>
        <w:t>are introduced</w:t>
      </w:r>
      <w:r w:rsidRPr="0005531D">
        <w:rPr>
          <w:b/>
        </w:rPr>
        <w:t xml:space="preserve"> </w:t>
      </w:r>
    </w:p>
    <w:p w14:paraId="2FF5098A" w14:textId="77777777" w:rsidR="0005531D" w:rsidRPr="0005531D" w:rsidRDefault="0005531D" w:rsidP="0005531D">
      <w:pPr>
        <w:pStyle w:val="3GPPText"/>
        <w:numPr>
          <w:ilvl w:val="2"/>
          <w:numId w:val="27"/>
        </w:numPr>
        <w:rPr>
          <w:b/>
        </w:rPr>
      </w:pPr>
      <w:r w:rsidRPr="0005531D">
        <w:rPr>
          <w:b/>
        </w:rPr>
        <w:t>UL AoA based on Rel-15 UL SRS/PRACH</w:t>
      </w:r>
    </w:p>
    <w:p w14:paraId="4F18DA9A" w14:textId="7DEBE255" w:rsidR="0005531D" w:rsidRPr="0005531D" w:rsidRDefault="0005531D" w:rsidP="0005531D">
      <w:pPr>
        <w:pStyle w:val="3GPPText"/>
        <w:numPr>
          <w:ilvl w:val="2"/>
          <w:numId w:val="27"/>
        </w:numPr>
        <w:rPr>
          <w:b/>
        </w:rPr>
      </w:pPr>
      <w:r w:rsidRPr="0005531D">
        <w:rPr>
          <w:b/>
        </w:rPr>
        <w:t>DL-AoD based on Rel-15 SS-RSRP</w:t>
      </w:r>
    </w:p>
    <w:p w14:paraId="5D56C300" w14:textId="71345319" w:rsidR="0005531D" w:rsidRPr="0005531D" w:rsidRDefault="0005531D" w:rsidP="0005531D">
      <w:pPr>
        <w:pStyle w:val="3GPPText"/>
        <w:numPr>
          <w:ilvl w:val="2"/>
          <w:numId w:val="27"/>
        </w:numPr>
        <w:rPr>
          <w:b/>
        </w:rPr>
      </w:pPr>
      <w:r w:rsidRPr="0005531D">
        <w:rPr>
          <w:b/>
        </w:rPr>
        <w:t>gNB Tx-Rx time difference</w:t>
      </w:r>
    </w:p>
    <w:p w14:paraId="7F64C7DC" w14:textId="618F329F" w:rsidR="0005531D" w:rsidRPr="0005531D" w:rsidRDefault="0005531D" w:rsidP="0005531D">
      <w:pPr>
        <w:pStyle w:val="3GPPText"/>
        <w:numPr>
          <w:ilvl w:val="2"/>
          <w:numId w:val="27"/>
        </w:numPr>
        <w:rPr>
          <w:b/>
        </w:rPr>
      </w:pPr>
      <w:r w:rsidRPr="0005531D">
        <w:rPr>
          <w:b/>
        </w:rPr>
        <w:t>Rel-15 SS-SINR (to replace RSRQ)</w:t>
      </w:r>
    </w:p>
    <w:p w14:paraId="66377955" w14:textId="77777777" w:rsidR="00DB698B" w:rsidRPr="00DD4186" w:rsidRDefault="00DB698B" w:rsidP="00DD4186">
      <w:pPr>
        <w:pStyle w:val="3GPPText"/>
      </w:pPr>
    </w:p>
    <w:p w14:paraId="0F4ACF18" w14:textId="1C7AB5EA" w:rsidR="00DD4186" w:rsidRDefault="00DD4186" w:rsidP="00DD4186">
      <w:pPr>
        <w:pStyle w:val="Heading2"/>
        <w:tabs>
          <w:tab w:val="clear" w:pos="5255"/>
          <w:tab w:val="num" w:pos="567"/>
        </w:tabs>
        <w:ind w:left="567" w:hanging="567"/>
      </w:pPr>
      <w:r>
        <w:t>Additional Measurements for NR Positioning</w:t>
      </w:r>
    </w:p>
    <w:p w14:paraId="794543D5" w14:textId="77777777" w:rsidR="00AB50BA" w:rsidRDefault="00AB50BA" w:rsidP="00AB50BA">
      <w:pPr>
        <w:pStyle w:val="3GPPText"/>
      </w:pPr>
      <w:r>
        <w:t>During the study item basic measurements were agreed to facilitate support of NR positioning. Although these measurement are required, we believe additional measurements characterizing radio environment during estimation of signal location parameters are also beneficial. Therefore we propose to introduce RSRP and SINR measurement for DL PRS and UL SRS and utilize them in UE reports.</w:t>
      </w:r>
    </w:p>
    <w:p w14:paraId="74F3E297" w14:textId="14BF1775" w:rsidR="00AB50BA" w:rsidRDefault="00120BC4" w:rsidP="00AB50BA">
      <w:pPr>
        <w:pStyle w:val="3GPPText"/>
      </w:pPr>
      <w:r>
        <w:t>In NR</w:t>
      </w:r>
      <w:r w:rsidR="00AB50BA">
        <w:t xml:space="preserve">, </w:t>
      </w:r>
      <w:r>
        <w:t>SINR</w:t>
      </w:r>
      <w:r w:rsidR="00462D79">
        <w:t xml:space="preserve"> measurement was </w:t>
      </w:r>
      <w:r w:rsidR="00AB50BA">
        <w:t xml:space="preserve">already </w:t>
      </w:r>
      <w:r w:rsidR="00462D79">
        <w:t xml:space="preserve">defined. </w:t>
      </w:r>
      <w:r w:rsidR="00AB50BA">
        <w:t>For instance, SS-SINR can be used for NR E-CID replacing RSRQ measurement.</w:t>
      </w:r>
      <w:r w:rsidR="00393722">
        <w:t xml:space="preserve"> As for other NR Positioning techniques, the SINR measurement can be defined for Rel-16 DL PRS and UL SRS (PRS). In addition, we assume that RSRP measurement can be useful for any of the NR positioning techniques.</w:t>
      </w:r>
    </w:p>
    <w:p w14:paraId="77A34ED6" w14:textId="77777777" w:rsidR="00393722" w:rsidRDefault="00393722" w:rsidP="00AB50BA">
      <w:pPr>
        <w:pStyle w:val="3GPPText"/>
      </w:pPr>
    </w:p>
    <w:p w14:paraId="420F55E2" w14:textId="77777777" w:rsidR="00AB50BA" w:rsidRDefault="00AB50BA" w:rsidP="00AB50BA">
      <w:pPr>
        <w:pStyle w:val="3GPPText"/>
        <w:numPr>
          <w:ilvl w:val="0"/>
          <w:numId w:val="27"/>
        </w:numPr>
      </w:pPr>
    </w:p>
    <w:p w14:paraId="615E83BC" w14:textId="7119EF37" w:rsidR="00AB50BA" w:rsidRDefault="00AB50BA" w:rsidP="00AB50BA">
      <w:pPr>
        <w:pStyle w:val="3GPPText"/>
        <w:numPr>
          <w:ilvl w:val="1"/>
          <w:numId w:val="27"/>
        </w:numPr>
        <w:rPr>
          <w:b/>
        </w:rPr>
      </w:pPr>
      <w:r w:rsidRPr="0005531D">
        <w:rPr>
          <w:b/>
        </w:rPr>
        <w:t xml:space="preserve">Introduce </w:t>
      </w:r>
      <w:r w:rsidR="00B21ED4" w:rsidRPr="0005531D">
        <w:rPr>
          <w:b/>
        </w:rPr>
        <w:t xml:space="preserve">DL and UL </w:t>
      </w:r>
      <w:r w:rsidRPr="0005531D">
        <w:rPr>
          <w:b/>
        </w:rPr>
        <w:t xml:space="preserve">SINR measurements for </w:t>
      </w:r>
      <w:r w:rsidR="00B21ED4" w:rsidRPr="0005531D">
        <w:rPr>
          <w:b/>
        </w:rPr>
        <w:t>Rel-16 DL PRS and UL SRS(PRS)</w:t>
      </w:r>
    </w:p>
    <w:p w14:paraId="4D95E9BC" w14:textId="7C34BE43" w:rsidR="0005531D" w:rsidRPr="0005531D" w:rsidRDefault="0005531D" w:rsidP="00AB50BA">
      <w:pPr>
        <w:pStyle w:val="3GPPText"/>
        <w:numPr>
          <w:ilvl w:val="1"/>
          <w:numId w:val="27"/>
        </w:numPr>
        <w:rPr>
          <w:b/>
        </w:rPr>
      </w:pPr>
      <w:r>
        <w:rPr>
          <w:b/>
        </w:rPr>
        <w:t>RSRP measurement is used in all NR positioning techniques</w:t>
      </w:r>
    </w:p>
    <w:p w14:paraId="7C5A2DE4" w14:textId="77777777" w:rsidR="00AB50BA" w:rsidRDefault="00AB50BA" w:rsidP="00DD4186">
      <w:pPr>
        <w:pStyle w:val="3GPPText"/>
      </w:pPr>
    </w:p>
    <w:p w14:paraId="753DC92A" w14:textId="07E1F809" w:rsidR="00DB698B" w:rsidRDefault="00DB698B" w:rsidP="00DD4186">
      <w:pPr>
        <w:pStyle w:val="3GPPText"/>
      </w:pPr>
      <w:r>
        <w:lastRenderedPageBreak/>
        <w:t>Based on discussion above if proposal #1 and # 2 are agreed the overall mapping of NR Positioning techniques, reference signals and measurements can be summarized by the following table.</w:t>
      </w:r>
    </w:p>
    <w:p w14:paraId="49E3B3DB" w14:textId="7D32A758" w:rsidR="00DB698B" w:rsidRDefault="00DB698B" w:rsidP="00DB698B">
      <w:pPr>
        <w:pStyle w:val="Caption"/>
      </w:pPr>
      <w:r>
        <w:t xml:space="preserve">Table </w:t>
      </w:r>
      <w:r>
        <w:fldChar w:fldCharType="begin"/>
      </w:r>
      <w:r>
        <w:instrText xml:space="preserve"> SEQ Table \* ARABIC </w:instrText>
      </w:r>
      <w:r>
        <w:fldChar w:fldCharType="separate"/>
      </w:r>
      <w:r w:rsidR="00542DF1">
        <w:rPr>
          <w:noProof/>
        </w:rPr>
        <w:t>2</w:t>
      </w:r>
      <w:r>
        <w:fldChar w:fldCharType="end"/>
      </w:r>
      <w:r>
        <w:t xml:space="preserve">: Proposed mapping b/w </w:t>
      </w:r>
      <w:r w:rsidR="000C4B13">
        <w:t>NR positioning techniques, reference signals and measurements</w:t>
      </w:r>
    </w:p>
    <w:tbl>
      <w:tblPr>
        <w:tblStyle w:val="TableGrid"/>
        <w:tblW w:w="0" w:type="auto"/>
        <w:jc w:val="center"/>
        <w:tblLook w:val="04A0" w:firstRow="1" w:lastRow="0" w:firstColumn="1" w:lastColumn="0" w:noHBand="0" w:noVBand="1"/>
      </w:tblPr>
      <w:tblGrid>
        <w:gridCol w:w="1696"/>
        <w:gridCol w:w="2066"/>
        <w:gridCol w:w="2067"/>
        <w:gridCol w:w="2066"/>
        <w:gridCol w:w="2067"/>
      </w:tblGrid>
      <w:tr w:rsidR="00DB698B" w:rsidRPr="001A2994" w14:paraId="5E3FE685" w14:textId="77777777" w:rsidTr="00794F05">
        <w:trPr>
          <w:jc w:val="center"/>
        </w:trPr>
        <w:tc>
          <w:tcPr>
            <w:tcW w:w="1696" w:type="dxa"/>
            <w:tcBorders>
              <w:bottom w:val="single" w:sz="4" w:space="0" w:color="auto"/>
            </w:tcBorders>
            <w:shd w:val="clear" w:color="auto" w:fill="FFE599" w:themeFill="accent4" w:themeFillTint="66"/>
            <w:vAlign w:val="center"/>
          </w:tcPr>
          <w:p w14:paraId="075FFF29" w14:textId="77777777" w:rsidR="00DB698B" w:rsidRPr="001A2994" w:rsidRDefault="00DB698B" w:rsidP="00794F05">
            <w:pPr>
              <w:pStyle w:val="3GPPText"/>
              <w:spacing w:before="0" w:after="0" w:line="240" w:lineRule="auto"/>
              <w:jc w:val="center"/>
              <w:rPr>
                <w:b/>
                <w:sz w:val="18"/>
              </w:rPr>
            </w:pPr>
            <w:r w:rsidRPr="001A2994">
              <w:rPr>
                <w:b/>
                <w:sz w:val="18"/>
              </w:rPr>
              <w:t>NR Positioning Techniques</w:t>
            </w:r>
          </w:p>
        </w:tc>
        <w:tc>
          <w:tcPr>
            <w:tcW w:w="2066" w:type="dxa"/>
            <w:tcBorders>
              <w:bottom w:val="single" w:sz="4" w:space="0" w:color="auto"/>
            </w:tcBorders>
            <w:shd w:val="clear" w:color="auto" w:fill="FFE599" w:themeFill="accent4" w:themeFillTint="66"/>
            <w:vAlign w:val="center"/>
          </w:tcPr>
          <w:p w14:paraId="08CC74EE" w14:textId="77777777" w:rsidR="00DB698B" w:rsidRPr="001A2994" w:rsidRDefault="00DB698B" w:rsidP="00794F05">
            <w:pPr>
              <w:pStyle w:val="3GPPText"/>
              <w:spacing w:before="0" w:after="0" w:line="240" w:lineRule="auto"/>
              <w:jc w:val="center"/>
              <w:rPr>
                <w:b/>
                <w:sz w:val="18"/>
              </w:rPr>
            </w:pPr>
            <w:r w:rsidRPr="001A2994">
              <w:rPr>
                <w:b/>
                <w:sz w:val="18"/>
              </w:rPr>
              <w:t>DL Reference Signals</w:t>
            </w:r>
          </w:p>
        </w:tc>
        <w:tc>
          <w:tcPr>
            <w:tcW w:w="2067" w:type="dxa"/>
            <w:tcBorders>
              <w:bottom w:val="single" w:sz="4" w:space="0" w:color="auto"/>
            </w:tcBorders>
            <w:shd w:val="clear" w:color="auto" w:fill="FFE599" w:themeFill="accent4" w:themeFillTint="66"/>
            <w:vAlign w:val="center"/>
          </w:tcPr>
          <w:p w14:paraId="26AE884F" w14:textId="77777777" w:rsidR="00DB698B" w:rsidRPr="001A2994" w:rsidRDefault="00DB698B" w:rsidP="00794F05">
            <w:pPr>
              <w:pStyle w:val="3GPPText"/>
              <w:spacing w:before="0" w:after="0" w:line="240" w:lineRule="auto"/>
              <w:jc w:val="center"/>
              <w:rPr>
                <w:b/>
                <w:sz w:val="18"/>
              </w:rPr>
            </w:pPr>
            <w:r w:rsidRPr="001A2994">
              <w:rPr>
                <w:b/>
                <w:sz w:val="18"/>
              </w:rPr>
              <w:t>UE Measurements</w:t>
            </w:r>
          </w:p>
        </w:tc>
        <w:tc>
          <w:tcPr>
            <w:tcW w:w="2066" w:type="dxa"/>
            <w:tcBorders>
              <w:bottom w:val="single" w:sz="4" w:space="0" w:color="auto"/>
            </w:tcBorders>
            <w:shd w:val="clear" w:color="auto" w:fill="FFE599" w:themeFill="accent4" w:themeFillTint="66"/>
            <w:vAlign w:val="center"/>
          </w:tcPr>
          <w:p w14:paraId="10AFFADF" w14:textId="77777777" w:rsidR="00DB698B" w:rsidRPr="001A2994" w:rsidRDefault="00DB698B" w:rsidP="00794F05">
            <w:pPr>
              <w:pStyle w:val="3GPPText"/>
              <w:spacing w:before="0" w:after="0" w:line="240" w:lineRule="auto"/>
              <w:jc w:val="center"/>
              <w:rPr>
                <w:b/>
                <w:sz w:val="18"/>
              </w:rPr>
            </w:pPr>
            <w:r w:rsidRPr="001A2994">
              <w:rPr>
                <w:b/>
                <w:sz w:val="18"/>
              </w:rPr>
              <w:t>UL Reference Signals</w:t>
            </w:r>
          </w:p>
        </w:tc>
        <w:tc>
          <w:tcPr>
            <w:tcW w:w="2067" w:type="dxa"/>
            <w:tcBorders>
              <w:bottom w:val="single" w:sz="4" w:space="0" w:color="auto"/>
            </w:tcBorders>
            <w:shd w:val="clear" w:color="auto" w:fill="FFE599" w:themeFill="accent4" w:themeFillTint="66"/>
            <w:vAlign w:val="center"/>
          </w:tcPr>
          <w:p w14:paraId="4A37EB04" w14:textId="77777777" w:rsidR="00DB698B" w:rsidRPr="001A2994" w:rsidRDefault="00DB698B" w:rsidP="00794F05">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DB698B" w:rsidRPr="001A2994" w14:paraId="1A19F3CC" w14:textId="77777777" w:rsidTr="00794F05">
        <w:trPr>
          <w:jc w:val="center"/>
        </w:trPr>
        <w:tc>
          <w:tcPr>
            <w:tcW w:w="1696" w:type="dxa"/>
            <w:shd w:val="clear" w:color="auto" w:fill="E2EFD9" w:themeFill="accent6" w:themeFillTint="33"/>
            <w:vAlign w:val="center"/>
          </w:tcPr>
          <w:p w14:paraId="547B7600" w14:textId="77777777" w:rsidR="00DB698B" w:rsidRPr="001A2994" w:rsidRDefault="00DB698B" w:rsidP="00794F05">
            <w:pPr>
              <w:pStyle w:val="3GPPText"/>
              <w:spacing w:before="0" w:after="0" w:line="240" w:lineRule="auto"/>
              <w:jc w:val="center"/>
              <w:rPr>
                <w:sz w:val="18"/>
              </w:rPr>
            </w:pPr>
            <w:r w:rsidRPr="001A2994">
              <w:rPr>
                <w:sz w:val="18"/>
              </w:rPr>
              <w:t>DL-TDOA</w:t>
            </w:r>
          </w:p>
        </w:tc>
        <w:tc>
          <w:tcPr>
            <w:tcW w:w="2066" w:type="dxa"/>
            <w:shd w:val="clear" w:color="auto" w:fill="E2EFD9" w:themeFill="accent6" w:themeFillTint="33"/>
            <w:vAlign w:val="center"/>
          </w:tcPr>
          <w:p w14:paraId="1F6AB73E" w14:textId="77777777"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E2EFD9" w:themeFill="accent6" w:themeFillTint="33"/>
            <w:vAlign w:val="center"/>
          </w:tcPr>
          <w:p w14:paraId="5C0485CF" w14:textId="77777777" w:rsidR="00DB698B" w:rsidRDefault="00DB698B" w:rsidP="00794F05">
            <w:pPr>
              <w:pStyle w:val="3GPPText"/>
              <w:spacing w:before="0" w:after="0" w:line="240" w:lineRule="auto"/>
              <w:jc w:val="center"/>
              <w:rPr>
                <w:sz w:val="18"/>
              </w:rPr>
            </w:pPr>
            <w:r>
              <w:rPr>
                <w:sz w:val="18"/>
              </w:rPr>
              <w:t>DL PRS-</w:t>
            </w:r>
            <w:r w:rsidRPr="001A2994">
              <w:rPr>
                <w:sz w:val="18"/>
              </w:rPr>
              <w:t>RSTD</w:t>
            </w:r>
          </w:p>
          <w:p w14:paraId="348E508F" w14:textId="77777777" w:rsidR="00DB698B" w:rsidRPr="001A2994" w:rsidRDefault="00DB698B" w:rsidP="00794F05">
            <w:pPr>
              <w:pStyle w:val="3GPPText"/>
              <w:spacing w:before="0" w:after="0" w:line="240" w:lineRule="auto"/>
              <w:jc w:val="center"/>
              <w:rPr>
                <w:sz w:val="18"/>
              </w:rPr>
            </w:pPr>
            <w:r>
              <w:rPr>
                <w:sz w:val="18"/>
              </w:rPr>
              <w:t>DL PRS-RSRP</w:t>
            </w:r>
            <w:r>
              <w:rPr>
                <w:sz w:val="18"/>
              </w:rPr>
              <w:br/>
              <w:t>DL PRS-SINR</w:t>
            </w:r>
          </w:p>
        </w:tc>
        <w:tc>
          <w:tcPr>
            <w:tcW w:w="2066" w:type="dxa"/>
            <w:shd w:val="clear" w:color="auto" w:fill="E2EFD9" w:themeFill="accent6" w:themeFillTint="33"/>
            <w:vAlign w:val="center"/>
          </w:tcPr>
          <w:p w14:paraId="52B5492D"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7" w:type="dxa"/>
            <w:shd w:val="clear" w:color="auto" w:fill="E2EFD9" w:themeFill="accent6" w:themeFillTint="33"/>
            <w:vAlign w:val="center"/>
          </w:tcPr>
          <w:p w14:paraId="0FC52B47" w14:textId="77777777" w:rsidR="00DB698B" w:rsidRPr="001A2994" w:rsidRDefault="00DB698B" w:rsidP="00794F05">
            <w:pPr>
              <w:pStyle w:val="3GPPText"/>
              <w:spacing w:before="0" w:after="0" w:line="240" w:lineRule="auto"/>
              <w:jc w:val="center"/>
              <w:rPr>
                <w:sz w:val="18"/>
              </w:rPr>
            </w:pPr>
            <w:r w:rsidRPr="001A2994">
              <w:rPr>
                <w:sz w:val="18"/>
              </w:rPr>
              <w:t>N/A</w:t>
            </w:r>
          </w:p>
        </w:tc>
      </w:tr>
      <w:tr w:rsidR="00DB698B" w:rsidRPr="001A2994" w14:paraId="60A61FA0" w14:textId="77777777" w:rsidTr="00794F05">
        <w:trPr>
          <w:jc w:val="center"/>
        </w:trPr>
        <w:tc>
          <w:tcPr>
            <w:tcW w:w="1696" w:type="dxa"/>
            <w:tcBorders>
              <w:bottom w:val="single" w:sz="4" w:space="0" w:color="auto"/>
            </w:tcBorders>
            <w:shd w:val="clear" w:color="auto" w:fill="E2EFD9" w:themeFill="accent6" w:themeFillTint="33"/>
            <w:vAlign w:val="center"/>
          </w:tcPr>
          <w:p w14:paraId="70AAAB01" w14:textId="77777777" w:rsidR="00DB698B" w:rsidRPr="001A2994" w:rsidRDefault="00DB698B" w:rsidP="00794F05">
            <w:pPr>
              <w:pStyle w:val="3GPPText"/>
              <w:spacing w:before="0" w:after="0" w:line="240" w:lineRule="auto"/>
              <w:jc w:val="center"/>
              <w:rPr>
                <w:sz w:val="18"/>
              </w:rPr>
            </w:pPr>
            <w:r w:rsidRPr="001A2994">
              <w:rPr>
                <w:sz w:val="18"/>
              </w:rPr>
              <w:t>DL-AoD</w:t>
            </w:r>
          </w:p>
        </w:tc>
        <w:tc>
          <w:tcPr>
            <w:tcW w:w="2066" w:type="dxa"/>
            <w:tcBorders>
              <w:bottom w:val="single" w:sz="4" w:space="0" w:color="auto"/>
            </w:tcBorders>
            <w:shd w:val="clear" w:color="auto" w:fill="E2EFD9" w:themeFill="accent6" w:themeFillTint="33"/>
            <w:vAlign w:val="center"/>
          </w:tcPr>
          <w:p w14:paraId="5E6F33A8" w14:textId="77777777"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DL PRS</w:t>
            </w:r>
          </w:p>
        </w:tc>
        <w:tc>
          <w:tcPr>
            <w:tcW w:w="2067" w:type="dxa"/>
            <w:tcBorders>
              <w:bottom w:val="single" w:sz="4" w:space="0" w:color="auto"/>
            </w:tcBorders>
            <w:shd w:val="clear" w:color="auto" w:fill="E2EFD9" w:themeFill="accent6" w:themeFillTint="33"/>
            <w:vAlign w:val="center"/>
          </w:tcPr>
          <w:p w14:paraId="6B1D9C41" w14:textId="77777777" w:rsidR="00DB698B" w:rsidRPr="001A2994" w:rsidRDefault="00DB698B" w:rsidP="00794F05">
            <w:pPr>
              <w:pStyle w:val="3GPPText"/>
              <w:spacing w:before="0" w:after="0" w:line="240" w:lineRule="auto"/>
              <w:jc w:val="center"/>
              <w:rPr>
                <w:sz w:val="18"/>
              </w:rPr>
            </w:pPr>
            <w:r>
              <w:rPr>
                <w:sz w:val="18"/>
              </w:rPr>
              <w:t>DL PRS-</w:t>
            </w:r>
            <w:r w:rsidRPr="001A2994">
              <w:rPr>
                <w:sz w:val="18"/>
              </w:rPr>
              <w:t>RSRP</w:t>
            </w:r>
            <w:r>
              <w:rPr>
                <w:sz w:val="18"/>
              </w:rPr>
              <w:br/>
              <w:t>DL PRS-SINR</w:t>
            </w:r>
          </w:p>
        </w:tc>
        <w:tc>
          <w:tcPr>
            <w:tcW w:w="2066" w:type="dxa"/>
            <w:tcBorders>
              <w:bottom w:val="single" w:sz="4" w:space="0" w:color="auto"/>
            </w:tcBorders>
            <w:shd w:val="clear" w:color="auto" w:fill="E2EFD9" w:themeFill="accent6" w:themeFillTint="33"/>
            <w:vAlign w:val="center"/>
          </w:tcPr>
          <w:p w14:paraId="6A005CDA"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E2EFD9" w:themeFill="accent6" w:themeFillTint="33"/>
            <w:vAlign w:val="center"/>
          </w:tcPr>
          <w:p w14:paraId="2AF6FF1F" w14:textId="77777777" w:rsidR="00DB698B" w:rsidRPr="001A2994" w:rsidRDefault="00DB698B" w:rsidP="00794F05">
            <w:pPr>
              <w:pStyle w:val="3GPPText"/>
              <w:spacing w:before="0" w:after="0" w:line="240" w:lineRule="auto"/>
              <w:jc w:val="center"/>
              <w:rPr>
                <w:sz w:val="18"/>
              </w:rPr>
            </w:pPr>
            <w:r w:rsidRPr="001A2994">
              <w:rPr>
                <w:sz w:val="18"/>
              </w:rPr>
              <w:t>N/A</w:t>
            </w:r>
          </w:p>
        </w:tc>
      </w:tr>
      <w:tr w:rsidR="00DB698B" w:rsidRPr="001A2994" w14:paraId="405C8773" w14:textId="77777777" w:rsidTr="00794F05">
        <w:trPr>
          <w:jc w:val="center"/>
        </w:trPr>
        <w:tc>
          <w:tcPr>
            <w:tcW w:w="1696" w:type="dxa"/>
            <w:shd w:val="clear" w:color="auto" w:fill="D9E2F3" w:themeFill="accent5" w:themeFillTint="33"/>
            <w:vAlign w:val="center"/>
          </w:tcPr>
          <w:p w14:paraId="60183562" w14:textId="77777777" w:rsidR="00DB698B" w:rsidRPr="001A2994" w:rsidRDefault="00DB698B" w:rsidP="00794F05">
            <w:pPr>
              <w:pStyle w:val="3GPPText"/>
              <w:spacing w:before="0" w:after="0" w:line="240" w:lineRule="auto"/>
              <w:jc w:val="center"/>
              <w:rPr>
                <w:sz w:val="18"/>
              </w:rPr>
            </w:pPr>
            <w:r w:rsidRPr="001A2994">
              <w:rPr>
                <w:sz w:val="18"/>
              </w:rPr>
              <w:t>UL-TDOA</w:t>
            </w:r>
          </w:p>
        </w:tc>
        <w:tc>
          <w:tcPr>
            <w:tcW w:w="2066" w:type="dxa"/>
            <w:shd w:val="clear" w:color="auto" w:fill="D9E2F3" w:themeFill="accent5" w:themeFillTint="33"/>
            <w:vAlign w:val="center"/>
          </w:tcPr>
          <w:p w14:paraId="1BC4DEE6"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7" w:type="dxa"/>
            <w:shd w:val="clear" w:color="auto" w:fill="D9E2F3" w:themeFill="accent5" w:themeFillTint="33"/>
            <w:vAlign w:val="center"/>
          </w:tcPr>
          <w:p w14:paraId="6AA7DF6A"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6" w:type="dxa"/>
            <w:shd w:val="clear" w:color="auto" w:fill="D9E2F3" w:themeFill="accent5" w:themeFillTint="33"/>
            <w:vAlign w:val="center"/>
          </w:tcPr>
          <w:p w14:paraId="4532D8BF" w14:textId="77777777"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UL SRS</w:t>
            </w:r>
          </w:p>
        </w:tc>
        <w:tc>
          <w:tcPr>
            <w:tcW w:w="2067" w:type="dxa"/>
            <w:shd w:val="clear" w:color="auto" w:fill="D9E2F3" w:themeFill="accent5" w:themeFillTint="33"/>
            <w:vAlign w:val="center"/>
          </w:tcPr>
          <w:p w14:paraId="4AB1FF29" w14:textId="77777777" w:rsidR="00DB698B" w:rsidRDefault="00DB698B" w:rsidP="00794F05">
            <w:pPr>
              <w:pStyle w:val="3GPPText"/>
              <w:spacing w:before="0" w:after="0" w:line="240" w:lineRule="auto"/>
              <w:jc w:val="center"/>
              <w:rPr>
                <w:sz w:val="18"/>
              </w:rPr>
            </w:pPr>
            <w:r>
              <w:rPr>
                <w:sz w:val="18"/>
              </w:rPr>
              <w:t>UL SRS-</w:t>
            </w:r>
            <w:r w:rsidRPr="001A2994">
              <w:rPr>
                <w:sz w:val="18"/>
              </w:rPr>
              <w:t>RTOA</w:t>
            </w:r>
          </w:p>
          <w:p w14:paraId="2996B7B0" w14:textId="77777777" w:rsidR="00DB698B" w:rsidRDefault="00DB698B" w:rsidP="00794F05">
            <w:pPr>
              <w:pStyle w:val="3GPPText"/>
              <w:spacing w:before="0" w:after="0" w:line="240" w:lineRule="auto"/>
              <w:jc w:val="center"/>
              <w:rPr>
                <w:sz w:val="18"/>
              </w:rPr>
            </w:pPr>
            <w:r>
              <w:rPr>
                <w:sz w:val="18"/>
              </w:rPr>
              <w:t>UL SRS-RSRP</w:t>
            </w:r>
          </w:p>
          <w:p w14:paraId="1611B514" w14:textId="77777777" w:rsidR="00DB698B" w:rsidRPr="001A2994" w:rsidRDefault="00DB698B" w:rsidP="00794F05">
            <w:pPr>
              <w:pStyle w:val="3GPPText"/>
              <w:spacing w:before="0" w:after="0" w:line="240" w:lineRule="auto"/>
              <w:jc w:val="center"/>
              <w:rPr>
                <w:sz w:val="18"/>
              </w:rPr>
            </w:pPr>
            <w:r>
              <w:rPr>
                <w:sz w:val="18"/>
              </w:rPr>
              <w:t>UL SRS-SINR</w:t>
            </w:r>
          </w:p>
        </w:tc>
      </w:tr>
      <w:tr w:rsidR="00DB698B" w:rsidRPr="001A2994" w14:paraId="7D32884F" w14:textId="77777777" w:rsidTr="00794F05">
        <w:trPr>
          <w:jc w:val="center"/>
        </w:trPr>
        <w:tc>
          <w:tcPr>
            <w:tcW w:w="1696" w:type="dxa"/>
            <w:tcBorders>
              <w:bottom w:val="single" w:sz="4" w:space="0" w:color="auto"/>
            </w:tcBorders>
            <w:shd w:val="clear" w:color="auto" w:fill="D9E2F3" w:themeFill="accent5" w:themeFillTint="33"/>
            <w:vAlign w:val="center"/>
          </w:tcPr>
          <w:p w14:paraId="38C50FAF" w14:textId="77777777" w:rsidR="00DB698B" w:rsidRPr="001A2994" w:rsidRDefault="00DB698B" w:rsidP="00794F05">
            <w:pPr>
              <w:pStyle w:val="3GPPText"/>
              <w:spacing w:before="0" w:after="0" w:line="240" w:lineRule="auto"/>
              <w:jc w:val="center"/>
              <w:rPr>
                <w:sz w:val="18"/>
              </w:rPr>
            </w:pPr>
            <w:r w:rsidRPr="001A2994">
              <w:rPr>
                <w:sz w:val="18"/>
              </w:rPr>
              <w:t>UL-AoA</w:t>
            </w:r>
          </w:p>
        </w:tc>
        <w:tc>
          <w:tcPr>
            <w:tcW w:w="2066" w:type="dxa"/>
            <w:tcBorders>
              <w:bottom w:val="single" w:sz="4" w:space="0" w:color="auto"/>
            </w:tcBorders>
            <w:shd w:val="clear" w:color="auto" w:fill="D9E2F3" w:themeFill="accent5" w:themeFillTint="33"/>
            <w:vAlign w:val="center"/>
          </w:tcPr>
          <w:p w14:paraId="7AF77C4B"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D9E2F3" w:themeFill="accent5" w:themeFillTint="33"/>
            <w:vAlign w:val="center"/>
          </w:tcPr>
          <w:p w14:paraId="036853A5" w14:textId="77777777" w:rsidR="00DB698B" w:rsidRPr="001A2994" w:rsidRDefault="00DB698B" w:rsidP="00794F05">
            <w:pPr>
              <w:pStyle w:val="3GPPText"/>
              <w:spacing w:before="0" w:after="0" w:line="240" w:lineRule="auto"/>
              <w:jc w:val="center"/>
              <w:rPr>
                <w:sz w:val="18"/>
              </w:rPr>
            </w:pPr>
            <w:r w:rsidRPr="001A2994">
              <w:rPr>
                <w:sz w:val="18"/>
              </w:rPr>
              <w:t>N/A</w:t>
            </w:r>
          </w:p>
        </w:tc>
        <w:tc>
          <w:tcPr>
            <w:tcW w:w="2066" w:type="dxa"/>
            <w:tcBorders>
              <w:bottom w:val="single" w:sz="4" w:space="0" w:color="auto"/>
            </w:tcBorders>
            <w:shd w:val="clear" w:color="auto" w:fill="D9E2F3" w:themeFill="accent5" w:themeFillTint="33"/>
            <w:vAlign w:val="center"/>
          </w:tcPr>
          <w:p w14:paraId="545D80EF" w14:textId="77777777"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UL SRS</w:t>
            </w:r>
          </w:p>
        </w:tc>
        <w:tc>
          <w:tcPr>
            <w:tcW w:w="2067" w:type="dxa"/>
            <w:tcBorders>
              <w:bottom w:val="single" w:sz="4" w:space="0" w:color="auto"/>
            </w:tcBorders>
            <w:shd w:val="clear" w:color="auto" w:fill="D9E2F3" w:themeFill="accent5" w:themeFillTint="33"/>
            <w:vAlign w:val="center"/>
          </w:tcPr>
          <w:p w14:paraId="6E9F974E" w14:textId="77777777" w:rsidR="00DB698B" w:rsidRDefault="00DB698B" w:rsidP="00794F05">
            <w:pPr>
              <w:pStyle w:val="3GPPText"/>
              <w:spacing w:before="0" w:after="0" w:line="240" w:lineRule="auto"/>
              <w:jc w:val="center"/>
              <w:rPr>
                <w:sz w:val="18"/>
              </w:rPr>
            </w:pPr>
            <w:r>
              <w:rPr>
                <w:sz w:val="18"/>
              </w:rPr>
              <w:t xml:space="preserve">UL SRS-AoA </w:t>
            </w:r>
            <w:r>
              <w:rPr>
                <w:sz w:val="18"/>
              </w:rPr>
              <w:br/>
            </w:r>
            <w:r w:rsidRPr="001A2994">
              <w:rPr>
                <w:sz w:val="18"/>
              </w:rPr>
              <w:t>(Azimuth, Zenith)</w:t>
            </w:r>
          </w:p>
          <w:p w14:paraId="7B7C8D42" w14:textId="77777777" w:rsidR="000C4B13" w:rsidRDefault="000C4B13" w:rsidP="000C4B13">
            <w:pPr>
              <w:pStyle w:val="3GPPText"/>
              <w:spacing w:before="0" w:after="0" w:line="240" w:lineRule="auto"/>
              <w:jc w:val="center"/>
              <w:rPr>
                <w:sz w:val="18"/>
              </w:rPr>
            </w:pPr>
            <w:r>
              <w:rPr>
                <w:sz w:val="18"/>
              </w:rPr>
              <w:t>UL SRS-RSRP</w:t>
            </w:r>
          </w:p>
          <w:p w14:paraId="2228402B" w14:textId="74441BFA" w:rsidR="000C4B13" w:rsidRPr="001A2994" w:rsidRDefault="000C4B13" w:rsidP="000C4B13">
            <w:pPr>
              <w:pStyle w:val="3GPPText"/>
              <w:spacing w:before="0" w:after="0" w:line="240" w:lineRule="auto"/>
              <w:jc w:val="center"/>
              <w:rPr>
                <w:sz w:val="18"/>
              </w:rPr>
            </w:pPr>
            <w:r>
              <w:rPr>
                <w:sz w:val="18"/>
              </w:rPr>
              <w:t>UL SRS-SINR</w:t>
            </w:r>
          </w:p>
        </w:tc>
      </w:tr>
      <w:tr w:rsidR="00DB698B" w:rsidRPr="001A2994" w14:paraId="088CA952" w14:textId="77777777" w:rsidTr="00794F05">
        <w:trPr>
          <w:trHeight w:val="50"/>
          <w:jc w:val="center"/>
        </w:trPr>
        <w:tc>
          <w:tcPr>
            <w:tcW w:w="1696" w:type="dxa"/>
            <w:shd w:val="clear" w:color="auto" w:fill="FBE4D5" w:themeFill="accent2" w:themeFillTint="33"/>
            <w:vAlign w:val="center"/>
          </w:tcPr>
          <w:p w14:paraId="16A444F9" w14:textId="77777777" w:rsidR="00DB698B" w:rsidRPr="001A2994" w:rsidRDefault="00DB698B" w:rsidP="00794F05">
            <w:pPr>
              <w:pStyle w:val="3GPPText"/>
              <w:spacing w:before="0" w:after="0" w:line="240" w:lineRule="auto"/>
              <w:jc w:val="center"/>
              <w:rPr>
                <w:sz w:val="18"/>
              </w:rPr>
            </w:pPr>
            <w:r>
              <w:rPr>
                <w:sz w:val="18"/>
              </w:rPr>
              <w:t xml:space="preserve">Multi-cell </w:t>
            </w:r>
            <w:r w:rsidRPr="001A2994">
              <w:rPr>
                <w:sz w:val="18"/>
              </w:rPr>
              <w:t>RTT</w:t>
            </w:r>
          </w:p>
        </w:tc>
        <w:tc>
          <w:tcPr>
            <w:tcW w:w="2066" w:type="dxa"/>
            <w:shd w:val="clear" w:color="auto" w:fill="FBE4D5" w:themeFill="accent2" w:themeFillTint="33"/>
            <w:vAlign w:val="center"/>
          </w:tcPr>
          <w:p w14:paraId="36F6CB1E" w14:textId="77777777"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FBE4D5" w:themeFill="accent2" w:themeFillTint="33"/>
            <w:vAlign w:val="center"/>
          </w:tcPr>
          <w:p w14:paraId="34DAFC64" w14:textId="001465A6" w:rsidR="00DB698B" w:rsidRDefault="00DB698B" w:rsidP="00794F05">
            <w:pPr>
              <w:pStyle w:val="3GPPText"/>
              <w:spacing w:before="0" w:after="0" w:line="240" w:lineRule="auto"/>
              <w:jc w:val="center"/>
              <w:rPr>
                <w:sz w:val="18"/>
              </w:rPr>
            </w:pPr>
            <w:r w:rsidRPr="001A2994">
              <w:rPr>
                <w:sz w:val="18"/>
              </w:rPr>
              <w:t>R</w:t>
            </w:r>
            <w:r w:rsidR="000C4B13">
              <w:rPr>
                <w:sz w:val="18"/>
              </w:rPr>
              <w:t>x</w:t>
            </w:r>
            <w:r w:rsidRPr="001A2994">
              <w:rPr>
                <w:sz w:val="18"/>
              </w:rPr>
              <w:t>-T</w:t>
            </w:r>
            <w:r w:rsidR="000C4B13">
              <w:rPr>
                <w:sz w:val="18"/>
              </w:rPr>
              <w:t>x</w:t>
            </w:r>
            <w:r w:rsidRPr="001A2994">
              <w:rPr>
                <w:sz w:val="18"/>
              </w:rPr>
              <w:t xml:space="preserve"> </w:t>
            </w:r>
            <w:r>
              <w:rPr>
                <w:sz w:val="18"/>
              </w:rPr>
              <w:t>t</w:t>
            </w:r>
            <w:r w:rsidRPr="001A2994">
              <w:rPr>
                <w:sz w:val="18"/>
              </w:rPr>
              <w:t>ime difference</w:t>
            </w:r>
            <w:r>
              <w:rPr>
                <w:sz w:val="18"/>
              </w:rPr>
              <w:t xml:space="preserve">, </w:t>
            </w:r>
          </w:p>
          <w:p w14:paraId="02F52C78" w14:textId="39C946F0" w:rsidR="00DB698B" w:rsidRDefault="00DB698B" w:rsidP="00794F05">
            <w:pPr>
              <w:pStyle w:val="3GPPText"/>
              <w:spacing w:before="0" w:after="0" w:line="240" w:lineRule="auto"/>
              <w:jc w:val="center"/>
              <w:rPr>
                <w:sz w:val="18"/>
              </w:rPr>
            </w:pPr>
            <w:r>
              <w:rPr>
                <w:sz w:val="18"/>
              </w:rPr>
              <w:t>DL PRS-RSRP</w:t>
            </w:r>
          </w:p>
          <w:p w14:paraId="68C7CD0B" w14:textId="3E2A57FD" w:rsidR="000C4B13" w:rsidRPr="00877466" w:rsidRDefault="000C4B13" w:rsidP="00794F05">
            <w:pPr>
              <w:pStyle w:val="3GPPText"/>
              <w:spacing w:before="0" w:after="0" w:line="240" w:lineRule="auto"/>
              <w:jc w:val="center"/>
              <w:rPr>
                <w:sz w:val="18"/>
              </w:rPr>
            </w:pPr>
            <w:r w:rsidRPr="00877466">
              <w:rPr>
                <w:sz w:val="18"/>
              </w:rPr>
              <w:t>DL PRS-SINR</w:t>
            </w:r>
          </w:p>
          <w:p w14:paraId="50114E89" w14:textId="4F9CBA02" w:rsidR="00DB698B" w:rsidRPr="001A2994" w:rsidRDefault="00DB698B" w:rsidP="00794F05">
            <w:pPr>
              <w:pStyle w:val="3GPPText"/>
              <w:spacing w:before="0" w:after="0" w:line="240" w:lineRule="auto"/>
              <w:jc w:val="center"/>
              <w:rPr>
                <w:sz w:val="18"/>
              </w:rPr>
            </w:pPr>
            <w:r w:rsidRPr="00877466">
              <w:rPr>
                <w:sz w:val="18"/>
              </w:rPr>
              <w:t>DL PRS RSTD</w:t>
            </w:r>
            <w:r w:rsidR="00877466" w:rsidRPr="00877466">
              <w:rPr>
                <w:sz w:val="18"/>
                <w:vertAlign w:val="superscript"/>
              </w:rPr>
              <w:t>1)</w:t>
            </w:r>
          </w:p>
        </w:tc>
        <w:tc>
          <w:tcPr>
            <w:tcW w:w="2066" w:type="dxa"/>
            <w:shd w:val="clear" w:color="auto" w:fill="FBE4D5" w:themeFill="accent2" w:themeFillTint="33"/>
            <w:vAlign w:val="center"/>
          </w:tcPr>
          <w:p w14:paraId="42FEBF2D" w14:textId="495A6553" w:rsidR="00DB698B" w:rsidRPr="001A2994" w:rsidRDefault="00DB698B" w:rsidP="00794F05">
            <w:pPr>
              <w:pStyle w:val="3GPPText"/>
              <w:spacing w:before="0" w:after="0" w:line="240" w:lineRule="auto"/>
              <w:jc w:val="center"/>
              <w:rPr>
                <w:sz w:val="18"/>
              </w:rPr>
            </w:pPr>
            <w:r>
              <w:rPr>
                <w:sz w:val="18"/>
              </w:rPr>
              <w:t xml:space="preserve">Rel.16 </w:t>
            </w:r>
            <w:r w:rsidRPr="001A2994">
              <w:rPr>
                <w:sz w:val="18"/>
              </w:rPr>
              <w:t>UL</w:t>
            </w:r>
            <w:r>
              <w:rPr>
                <w:sz w:val="18"/>
              </w:rPr>
              <w:t xml:space="preserve"> </w:t>
            </w:r>
            <w:r w:rsidRPr="001A2994">
              <w:rPr>
                <w:sz w:val="18"/>
              </w:rPr>
              <w:t>SRS</w:t>
            </w:r>
          </w:p>
        </w:tc>
        <w:tc>
          <w:tcPr>
            <w:tcW w:w="2067" w:type="dxa"/>
            <w:shd w:val="clear" w:color="auto" w:fill="FBE4D5" w:themeFill="accent2" w:themeFillTint="33"/>
            <w:vAlign w:val="center"/>
          </w:tcPr>
          <w:p w14:paraId="2BEE0A34" w14:textId="77777777" w:rsidR="00DB698B" w:rsidRDefault="00DB698B" w:rsidP="00794F05">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7CC1430D" w14:textId="77777777" w:rsidR="00DB698B" w:rsidRDefault="00DB698B" w:rsidP="00DB698B">
            <w:pPr>
              <w:pStyle w:val="3GPPText"/>
              <w:spacing w:before="0" w:after="0" w:line="240" w:lineRule="auto"/>
              <w:jc w:val="center"/>
              <w:rPr>
                <w:sz w:val="18"/>
              </w:rPr>
            </w:pPr>
            <w:r>
              <w:rPr>
                <w:sz w:val="18"/>
              </w:rPr>
              <w:t>UL SRS-RSRP</w:t>
            </w:r>
          </w:p>
          <w:p w14:paraId="41F90048" w14:textId="70C35912" w:rsidR="000C4B13" w:rsidRPr="001A2994" w:rsidRDefault="000C4B13" w:rsidP="000C4B13">
            <w:pPr>
              <w:pStyle w:val="3GPPText"/>
              <w:spacing w:before="0" w:after="0" w:line="240" w:lineRule="auto"/>
              <w:jc w:val="center"/>
              <w:rPr>
                <w:sz w:val="18"/>
              </w:rPr>
            </w:pPr>
            <w:r>
              <w:rPr>
                <w:sz w:val="18"/>
              </w:rPr>
              <w:t>UL SRS-SINR</w:t>
            </w:r>
          </w:p>
        </w:tc>
      </w:tr>
      <w:tr w:rsidR="00DB698B" w:rsidRPr="001A2994" w14:paraId="583E9DEF" w14:textId="77777777" w:rsidTr="00794F05">
        <w:trPr>
          <w:trHeight w:val="479"/>
          <w:jc w:val="center"/>
        </w:trPr>
        <w:tc>
          <w:tcPr>
            <w:tcW w:w="1696" w:type="dxa"/>
            <w:shd w:val="clear" w:color="auto" w:fill="FBE4D5" w:themeFill="accent2" w:themeFillTint="33"/>
            <w:vAlign w:val="center"/>
          </w:tcPr>
          <w:p w14:paraId="17485621" w14:textId="77777777" w:rsidR="00DB698B" w:rsidRPr="001A2994" w:rsidRDefault="00DB698B" w:rsidP="00794F05">
            <w:pPr>
              <w:pStyle w:val="3GPPText"/>
              <w:spacing w:before="0" w:after="0" w:line="240" w:lineRule="auto"/>
              <w:jc w:val="center"/>
              <w:rPr>
                <w:sz w:val="18"/>
              </w:rPr>
            </w:pPr>
            <w:r w:rsidRPr="001A2994">
              <w:rPr>
                <w:sz w:val="18"/>
              </w:rPr>
              <w:t>E-CID</w:t>
            </w:r>
          </w:p>
        </w:tc>
        <w:tc>
          <w:tcPr>
            <w:tcW w:w="2066" w:type="dxa"/>
            <w:shd w:val="clear" w:color="auto" w:fill="FBE4D5" w:themeFill="accent2" w:themeFillTint="33"/>
            <w:vAlign w:val="center"/>
          </w:tcPr>
          <w:p w14:paraId="4D1CF153" w14:textId="77777777" w:rsidR="00DB698B" w:rsidRDefault="00DB698B" w:rsidP="00794F05">
            <w:pPr>
              <w:pStyle w:val="3GPPText"/>
              <w:spacing w:before="0" w:after="0" w:line="240" w:lineRule="auto"/>
              <w:jc w:val="center"/>
              <w:rPr>
                <w:sz w:val="18"/>
              </w:rPr>
            </w:pPr>
            <w:r>
              <w:rPr>
                <w:sz w:val="18"/>
              </w:rPr>
              <w:t xml:space="preserve">Rel.15 </w:t>
            </w:r>
            <w:r w:rsidRPr="001A2994">
              <w:rPr>
                <w:sz w:val="18"/>
              </w:rPr>
              <w:t>SSB</w:t>
            </w:r>
          </w:p>
          <w:p w14:paraId="6A62E5FA" w14:textId="77777777" w:rsidR="00DB698B" w:rsidRPr="001A2994" w:rsidRDefault="00DB698B" w:rsidP="00794F05">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067" w:type="dxa"/>
            <w:shd w:val="clear" w:color="auto" w:fill="FBE4D5" w:themeFill="accent2" w:themeFillTint="33"/>
            <w:vAlign w:val="center"/>
          </w:tcPr>
          <w:p w14:paraId="6F1D8614" w14:textId="77777777" w:rsidR="00DB698B" w:rsidRDefault="00DB698B" w:rsidP="00794F05">
            <w:pPr>
              <w:pStyle w:val="3GPPText"/>
              <w:spacing w:before="0" w:after="0" w:line="240" w:lineRule="auto"/>
              <w:jc w:val="center"/>
              <w:rPr>
                <w:sz w:val="18"/>
              </w:rPr>
            </w:pPr>
            <w:r>
              <w:rPr>
                <w:sz w:val="18"/>
              </w:rPr>
              <w:t>SS-RSRP</w:t>
            </w:r>
          </w:p>
          <w:p w14:paraId="5AAD9A6F" w14:textId="77777777" w:rsidR="00DB698B" w:rsidRDefault="00DB698B" w:rsidP="00794F05">
            <w:pPr>
              <w:pStyle w:val="3GPPText"/>
              <w:spacing w:before="0" w:after="0" w:line="240" w:lineRule="auto"/>
              <w:jc w:val="center"/>
              <w:rPr>
                <w:sz w:val="18"/>
              </w:rPr>
            </w:pPr>
            <w:r>
              <w:rPr>
                <w:sz w:val="18"/>
              </w:rPr>
              <w:t>SS-SINR</w:t>
            </w:r>
          </w:p>
          <w:p w14:paraId="510A8730" w14:textId="2B82F98E" w:rsidR="00DB698B" w:rsidRPr="001A2994" w:rsidRDefault="00DB698B" w:rsidP="000C4B13">
            <w:pPr>
              <w:pStyle w:val="3GPPText"/>
              <w:spacing w:before="0" w:after="0" w:line="240" w:lineRule="auto"/>
              <w:jc w:val="center"/>
              <w:rPr>
                <w:sz w:val="18"/>
              </w:rPr>
            </w:pPr>
            <w:r w:rsidRPr="006025BB">
              <w:rPr>
                <w:sz w:val="18"/>
              </w:rPr>
              <w:t>R</w:t>
            </w:r>
            <w:r w:rsidR="000C4B13">
              <w:rPr>
                <w:sz w:val="18"/>
              </w:rPr>
              <w:t>x</w:t>
            </w:r>
            <w:r w:rsidRPr="006025BB">
              <w:rPr>
                <w:sz w:val="18"/>
              </w:rPr>
              <w:t>–T</w:t>
            </w:r>
            <w:r w:rsidR="000C4B13">
              <w:rPr>
                <w:sz w:val="18"/>
              </w:rPr>
              <w:t>x</w:t>
            </w:r>
            <w:r w:rsidRPr="006025BB">
              <w:rPr>
                <w:sz w:val="18"/>
              </w:rPr>
              <w:t xml:space="preserve"> time difference</w:t>
            </w:r>
          </w:p>
        </w:tc>
        <w:tc>
          <w:tcPr>
            <w:tcW w:w="2066" w:type="dxa"/>
            <w:shd w:val="clear" w:color="auto" w:fill="FBE4D5" w:themeFill="accent2" w:themeFillTint="33"/>
            <w:vAlign w:val="center"/>
          </w:tcPr>
          <w:p w14:paraId="1BF127BD" w14:textId="77777777" w:rsidR="00DB698B" w:rsidRDefault="00DB698B" w:rsidP="00794F05">
            <w:pPr>
              <w:pStyle w:val="3GPPText"/>
              <w:spacing w:before="0" w:after="0" w:line="240" w:lineRule="auto"/>
              <w:jc w:val="center"/>
              <w:rPr>
                <w:sz w:val="18"/>
              </w:rPr>
            </w:pPr>
            <w:r>
              <w:rPr>
                <w:sz w:val="18"/>
              </w:rPr>
              <w:t xml:space="preserve">Rel.15 </w:t>
            </w:r>
            <w:r w:rsidRPr="001A2994">
              <w:rPr>
                <w:sz w:val="18"/>
              </w:rPr>
              <w:t>PRACH</w:t>
            </w:r>
          </w:p>
          <w:p w14:paraId="0D8E3556" w14:textId="77777777" w:rsidR="00DB698B" w:rsidRPr="001A2994" w:rsidRDefault="00DB698B" w:rsidP="00794F05">
            <w:pPr>
              <w:pStyle w:val="3GPPText"/>
              <w:spacing w:before="0" w:after="0" w:line="240" w:lineRule="auto"/>
              <w:jc w:val="center"/>
              <w:rPr>
                <w:sz w:val="18"/>
              </w:rPr>
            </w:pPr>
            <w:r>
              <w:rPr>
                <w:sz w:val="18"/>
              </w:rPr>
              <w:t>Rel.15</w:t>
            </w:r>
            <w:r w:rsidRPr="001A2994">
              <w:rPr>
                <w:sz w:val="18"/>
              </w:rPr>
              <w:t xml:space="preserve"> UL SRS</w:t>
            </w:r>
          </w:p>
        </w:tc>
        <w:tc>
          <w:tcPr>
            <w:tcW w:w="2067" w:type="dxa"/>
            <w:shd w:val="clear" w:color="auto" w:fill="FBE4D5" w:themeFill="accent2" w:themeFillTint="33"/>
            <w:vAlign w:val="center"/>
          </w:tcPr>
          <w:p w14:paraId="23A0D626" w14:textId="77777777" w:rsidR="00DB698B" w:rsidRDefault="00DB698B" w:rsidP="00794F05">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6C44223B" w14:textId="77777777" w:rsidR="00DB698B" w:rsidRDefault="00DB698B" w:rsidP="00794F05">
            <w:pPr>
              <w:pStyle w:val="3GPPText"/>
              <w:spacing w:before="0" w:after="0" w:line="240" w:lineRule="auto"/>
              <w:jc w:val="center"/>
              <w:rPr>
                <w:sz w:val="18"/>
              </w:rPr>
            </w:pPr>
            <w:r>
              <w:rPr>
                <w:sz w:val="18"/>
              </w:rPr>
              <w:t>PRACH/SRS – AoA</w:t>
            </w:r>
          </w:p>
          <w:p w14:paraId="0CE214A4" w14:textId="77777777" w:rsidR="00DB698B" w:rsidRPr="001A2994" w:rsidRDefault="00DB698B" w:rsidP="00794F05">
            <w:pPr>
              <w:pStyle w:val="3GPPText"/>
              <w:spacing w:before="0" w:after="0" w:line="240" w:lineRule="auto"/>
              <w:jc w:val="center"/>
              <w:rPr>
                <w:sz w:val="18"/>
              </w:rPr>
            </w:pPr>
            <w:r>
              <w:rPr>
                <w:sz w:val="18"/>
              </w:rPr>
              <w:t>SRS-RSRP, SRS-SINR</w:t>
            </w:r>
          </w:p>
        </w:tc>
      </w:tr>
    </w:tbl>
    <w:p w14:paraId="0B8A5E95" w14:textId="064C02B9" w:rsidR="00296ADA" w:rsidRDefault="00296ADA" w:rsidP="00DD4186">
      <w:pPr>
        <w:pStyle w:val="3GPPText"/>
      </w:pPr>
      <w:r w:rsidRPr="00296ADA">
        <w:rPr>
          <w:vertAlign w:val="superscript"/>
        </w:rPr>
        <w:t>1)</w:t>
      </w:r>
      <w:r>
        <w:rPr>
          <w:vertAlign w:val="superscript"/>
        </w:rPr>
        <w:t xml:space="preserve"> </w:t>
      </w:r>
      <w:r>
        <w:t>DL PRS R</w:t>
      </w:r>
      <w:r w:rsidRPr="00296ADA">
        <w:t>STD</w:t>
      </w:r>
      <w:r>
        <w:t xml:space="preserve"> measurement can be used for calculation of RTT with neighboring cells in case of accurate network synchronization</w:t>
      </w:r>
    </w:p>
    <w:p w14:paraId="2D255068" w14:textId="77777777" w:rsidR="00296ADA" w:rsidRDefault="00296ADA" w:rsidP="00DD4186">
      <w:pPr>
        <w:pStyle w:val="3GPPText"/>
      </w:pPr>
    </w:p>
    <w:p w14:paraId="6CE942E8" w14:textId="0C4D3D7B" w:rsidR="00DD4186" w:rsidRDefault="00DD4186" w:rsidP="00DD4186">
      <w:pPr>
        <w:pStyle w:val="Heading2"/>
        <w:tabs>
          <w:tab w:val="clear" w:pos="5255"/>
          <w:tab w:val="num" w:pos="567"/>
        </w:tabs>
        <w:ind w:left="567" w:hanging="567"/>
      </w:pPr>
      <w:r>
        <w:t>Use of Rel</w:t>
      </w:r>
      <w:r w:rsidR="000C4B13">
        <w:t>-</w:t>
      </w:r>
      <w:r>
        <w:t xml:space="preserve">15 </w:t>
      </w:r>
      <w:r w:rsidR="000C4B13">
        <w:t xml:space="preserve">NR </w:t>
      </w:r>
      <w:r>
        <w:t>Reference Signals for NR Positioning</w:t>
      </w:r>
    </w:p>
    <w:p w14:paraId="6648BB08" w14:textId="17689B48" w:rsidR="00400ED3" w:rsidRDefault="004A2FC9" w:rsidP="009D081F">
      <w:pPr>
        <w:pStyle w:val="3GPPText"/>
      </w:pPr>
      <w:r>
        <w:t>S</w:t>
      </w:r>
      <w:r w:rsidR="00413FB4">
        <w:t>upport of R</w:t>
      </w:r>
      <w:r w:rsidR="006E241A">
        <w:t>el.</w:t>
      </w:r>
      <w:r w:rsidR="00413FB4">
        <w:t xml:space="preserve">15 reference signals </w:t>
      </w:r>
      <w:r w:rsidR="006E241A">
        <w:t xml:space="preserve">for NR Positioning </w:t>
      </w:r>
      <w:r w:rsidR="000C4B13">
        <w:t xml:space="preserve">can be considered in the </w:t>
      </w:r>
      <w:r w:rsidR="006E241A">
        <w:t xml:space="preserve">following </w:t>
      </w:r>
      <w:r w:rsidR="00400ED3">
        <w:t>contexts:</w:t>
      </w:r>
    </w:p>
    <w:p w14:paraId="2B06F3EC" w14:textId="0537954D" w:rsidR="001D71A5" w:rsidRPr="001D71A5" w:rsidRDefault="004F29EA" w:rsidP="001D71A5">
      <w:pPr>
        <w:pStyle w:val="3GPPAgreements"/>
      </w:pPr>
      <w:r w:rsidRPr="001D71A5">
        <w:t xml:space="preserve">Option </w:t>
      </w:r>
      <w:r w:rsidR="006E241A" w:rsidRPr="001D71A5">
        <w:t xml:space="preserve">1: </w:t>
      </w:r>
      <w:r w:rsidR="00400ED3" w:rsidRPr="001D71A5">
        <w:t xml:space="preserve">Use of </w:t>
      </w:r>
      <w:r w:rsidR="006E241A" w:rsidRPr="001D71A5">
        <w:t>Rel</w:t>
      </w:r>
      <w:r w:rsidR="000C4B13">
        <w:t>-</w:t>
      </w:r>
      <w:r w:rsidR="006E241A" w:rsidRPr="001D71A5">
        <w:t>15</w:t>
      </w:r>
      <w:r w:rsidR="00400ED3" w:rsidRPr="001D71A5">
        <w:t xml:space="preserve"> </w:t>
      </w:r>
      <w:r w:rsidR="006E241A" w:rsidRPr="001D71A5">
        <w:t xml:space="preserve">only </w:t>
      </w:r>
      <w:r w:rsidR="00400ED3" w:rsidRPr="001D71A5">
        <w:t xml:space="preserve">reference signals for </w:t>
      </w:r>
      <w:r w:rsidR="000C4B13">
        <w:t xml:space="preserve">some </w:t>
      </w:r>
      <w:r w:rsidR="00400ED3" w:rsidRPr="001D71A5">
        <w:t>NR positioning</w:t>
      </w:r>
      <w:r w:rsidR="000C4B13">
        <w:t xml:space="preserve"> techniques</w:t>
      </w:r>
    </w:p>
    <w:p w14:paraId="6618EA08" w14:textId="70ADE2A0" w:rsidR="001D71A5" w:rsidRPr="001D71A5" w:rsidRDefault="001D71A5" w:rsidP="001D71A5">
      <w:pPr>
        <w:pStyle w:val="3GPPAgreements"/>
        <w:numPr>
          <w:ilvl w:val="1"/>
          <w:numId w:val="9"/>
        </w:numPr>
      </w:pPr>
      <w:r w:rsidRPr="001D71A5">
        <w:t xml:space="preserve">The main drawback of Option 1 is that it may require implementation of two different procedures at UE side for NR Positioning (since new DL PRS signals are necessary for improved NR positioning performance). </w:t>
      </w:r>
      <w:r w:rsidR="0005531D">
        <w:t xml:space="preserve">From UE and system perspective, </w:t>
      </w:r>
      <w:r w:rsidRPr="001D71A5">
        <w:t>hav</w:t>
      </w:r>
      <w:r w:rsidR="0005531D">
        <w:t xml:space="preserve">ing </w:t>
      </w:r>
      <w:r w:rsidRPr="001D71A5">
        <w:t xml:space="preserve">common solution independently of </w:t>
      </w:r>
      <w:r w:rsidR="0005531D">
        <w:t xml:space="preserve">considered </w:t>
      </w:r>
      <w:r w:rsidRPr="001D71A5">
        <w:t>use cases</w:t>
      </w:r>
      <w:r w:rsidR="0005531D">
        <w:t xml:space="preserve"> is a preferred option</w:t>
      </w:r>
      <w:r w:rsidRPr="001D71A5">
        <w:t>.</w:t>
      </w:r>
    </w:p>
    <w:p w14:paraId="01D36B72" w14:textId="19FB70B2" w:rsidR="006E241A" w:rsidRDefault="004F29EA" w:rsidP="006E241A">
      <w:pPr>
        <w:pStyle w:val="3GPPAgreements"/>
      </w:pPr>
      <w:r>
        <w:t xml:space="preserve">Option </w:t>
      </w:r>
      <w:r w:rsidR="006E241A">
        <w:t xml:space="preserve">2: Use </w:t>
      </w:r>
      <w:r w:rsidR="000C4B13">
        <w:t xml:space="preserve">of </w:t>
      </w:r>
      <w:r w:rsidR="006E241A">
        <w:t>Rel</w:t>
      </w:r>
      <w:r w:rsidR="000C4B13">
        <w:t>-</w:t>
      </w:r>
      <w:r w:rsidR="006E241A">
        <w:t>16</w:t>
      </w:r>
      <w:r w:rsidR="000C4B13">
        <w:t>/Rel-15</w:t>
      </w:r>
      <w:r w:rsidR="006E241A">
        <w:t xml:space="preserve"> reference signals</w:t>
      </w:r>
      <w:r w:rsidR="000C4B13">
        <w:t>, where use of Rel-15 reference signals is left up to UE implementation (except E-CID)</w:t>
      </w:r>
    </w:p>
    <w:p w14:paraId="5D30C7D3" w14:textId="33166468" w:rsidR="001D71A5" w:rsidRDefault="001D71A5" w:rsidP="001D71A5">
      <w:pPr>
        <w:pStyle w:val="3GPPAgreements"/>
        <w:numPr>
          <w:ilvl w:val="1"/>
          <w:numId w:val="9"/>
        </w:numPr>
      </w:pPr>
      <w:r>
        <w:t>Th</w:t>
      </w:r>
      <w:r w:rsidR="00C51865">
        <w:t>is option</w:t>
      </w:r>
      <w:r>
        <w:t>, can be considered if</w:t>
      </w:r>
      <w:r w:rsidR="00C51865">
        <w:t xml:space="preserve"> assistance data is provided by network</w:t>
      </w:r>
      <w:r w:rsidR="00DB698B">
        <w:t xml:space="preserve"> and </w:t>
      </w:r>
      <w:r>
        <w:t>the use of Rel</w:t>
      </w:r>
      <w:r w:rsidR="00B0730C">
        <w:t>-</w:t>
      </w:r>
      <w:r>
        <w:t>15 reference signals is left up to UE implementation</w:t>
      </w:r>
      <w:r w:rsidR="00B0730C">
        <w:t>,</w:t>
      </w:r>
      <w:r w:rsidR="00C51865">
        <w:t xml:space="preserve"> so that </w:t>
      </w:r>
      <w:r>
        <w:t>UE can utilize it for the benefit of NR positioning where it is necessary</w:t>
      </w:r>
      <w:r w:rsidR="00DB698B">
        <w:t>/feasible</w:t>
      </w:r>
      <w:r>
        <w:t>.</w:t>
      </w:r>
      <w:r w:rsidR="00DB698B">
        <w:t xml:space="preserve"> This option</w:t>
      </w:r>
      <w:r w:rsidR="00B0730C">
        <w:t>,</w:t>
      </w:r>
      <w:r w:rsidR="00DB698B">
        <w:t xml:space="preserve"> if it is supported</w:t>
      </w:r>
      <w:r w:rsidR="00B0730C">
        <w:t>,</w:t>
      </w:r>
      <w:r w:rsidR="00DB698B">
        <w:t xml:space="preserve"> should not impose any requirement on joint processing of Rel-15 and Rel-16 reference signals.</w:t>
      </w:r>
    </w:p>
    <w:p w14:paraId="2319D45A" w14:textId="634E41DA" w:rsidR="000C4B13" w:rsidRDefault="000C4B13" w:rsidP="000C4B13">
      <w:pPr>
        <w:pStyle w:val="3GPPAgreements"/>
      </w:pPr>
      <w:r>
        <w:t>Option 3: Use of Rel-16 reference signals only</w:t>
      </w:r>
    </w:p>
    <w:p w14:paraId="73125A0D" w14:textId="296AEF92" w:rsidR="000C4B13" w:rsidRDefault="000C4B13" w:rsidP="000C4B13">
      <w:pPr>
        <w:pStyle w:val="3GPPAgreements"/>
        <w:numPr>
          <w:ilvl w:val="1"/>
          <w:numId w:val="9"/>
        </w:numPr>
      </w:pPr>
      <w:r>
        <w:tab/>
        <w:t>This option rules out the use of Rel-15 reference signal for all NR positioning techniques, except E-CID.</w:t>
      </w:r>
    </w:p>
    <w:p w14:paraId="2A32D3F4" w14:textId="64430966" w:rsidR="00935703" w:rsidRDefault="000C4B13" w:rsidP="00B0730C">
      <w:pPr>
        <w:pStyle w:val="3GPPText"/>
      </w:pPr>
      <w:r>
        <w:t>Based on analysis of the above options, we believe Option 2 is the best candidate</w:t>
      </w:r>
      <w:r w:rsidR="00B0730C">
        <w:t xml:space="preserve"> for Rel-16 </w:t>
      </w:r>
      <w:r>
        <w:t>work.</w:t>
      </w:r>
    </w:p>
    <w:p w14:paraId="51525A3D" w14:textId="77777777" w:rsidR="00B84806" w:rsidRDefault="00B84806" w:rsidP="00B0730C">
      <w:pPr>
        <w:pStyle w:val="3GPPText"/>
      </w:pPr>
    </w:p>
    <w:p w14:paraId="7A20EC83" w14:textId="77777777" w:rsidR="00B0730C" w:rsidRDefault="00B0730C" w:rsidP="00B0730C">
      <w:pPr>
        <w:pStyle w:val="3GPPText"/>
        <w:numPr>
          <w:ilvl w:val="0"/>
          <w:numId w:val="27"/>
        </w:numPr>
      </w:pPr>
    </w:p>
    <w:p w14:paraId="5C1E5373" w14:textId="7C21AD9E" w:rsidR="00B0730C" w:rsidRDefault="00B0730C" w:rsidP="00B0730C">
      <w:pPr>
        <w:pStyle w:val="3GPPText"/>
        <w:numPr>
          <w:ilvl w:val="1"/>
          <w:numId w:val="27"/>
        </w:numPr>
        <w:rPr>
          <w:b/>
        </w:rPr>
      </w:pPr>
      <w:r>
        <w:rPr>
          <w:b/>
        </w:rPr>
        <w:t>Use of Rel-15 reference signals is left up to UE implementation, except of NR E-CID support</w:t>
      </w:r>
    </w:p>
    <w:p w14:paraId="7ED1A0D5" w14:textId="77777777" w:rsidR="00B84806" w:rsidRPr="0005531D" w:rsidRDefault="00B84806" w:rsidP="00B84806">
      <w:pPr>
        <w:pStyle w:val="3GPPText"/>
        <w:numPr>
          <w:ilvl w:val="1"/>
          <w:numId w:val="27"/>
        </w:numPr>
        <w:rPr>
          <w:b/>
        </w:rPr>
      </w:pPr>
      <w:r>
        <w:rPr>
          <w:b/>
        </w:rPr>
        <w:t xml:space="preserve">Network provides necessary assistance signaling to UE in order to facilitate use of Rel-15 reference signals for the benefit of NR positioning </w:t>
      </w:r>
    </w:p>
    <w:p w14:paraId="12745858" w14:textId="28BD1131" w:rsidR="00B0730C" w:rsidRDefault="00B0730C" w:rsidP="00B0730C">
      <w:pPr>
        <w:pStyle w:val="3GPPText"/>
        <w:numPr>
          <w:ilvl w:val="1"/>
          <w:numId w:val="27"/>
        </w:numPr>
        <w:rPr>
          <w:b/>
        </w:rPr>
      </w:pPr>
      <w:r>
        <w:rPr>
          <w:b/>
        </w:rPr>
        <w:lastRenderedPageBreak/>
        <w:t>NR positioning measurement requirements/test cases do not assume that Rel-15 reference signals are used by UE</w:t>
      </w:r>
    </w:p>
    <w:p w14:paraId="63A8D443" w14:textId="546950CB" w:rsidR="00935703" w:rsidRDefault="00935703" w:rsidP="00B0730C">
      <w:pPr>
        <w:pStyle w:val="Heading1"/>
      </w:pPr>
      <w:r>
        <w:t>Consideration on DL-TDOA and DL-AoD</w:t>
      </w:r>
    </w:p>
    <w:p w14:paraId="00E705E2" w14:textId="2FB20EA7" w:rsidR="00B0730C" w:rsidRDefault="00B0730C" w:rsidP="00B0730C">
      <w:pPr>
        <w:pStyle w:val="3GPPText"/>
      </w:pPr>
      <w:r>
        <w:t xml:space="preserve">Based on analysis in the previous sections, the support of DL-TDOA and DL-AoD require </w:t>
      </w:r>
      <w:r w:rsidR="00677985">
        <w:t xml:space="preserve">UE </w:t>
      </w:r>
      <w:r>
        <w:t>RSRP measurements.</w:t>
      </w:r>
      <w:r w:rsidR="00677985">
        <w:t xml:space="preserve"> We assume that for both techniques RSRP measurements will be defined for DL PRS signals. Considering it is the case, there is no much value to separate support of this positioning techniques from overall signaling perspective. Therefore we propose to combine DL-TDOA and DL-AoD under common signaling framework in terms of positioning protocols. The details can be left up to RAN2 WG.</w:t>
      </w:r>
    </w:p>
    <w:p w14:paraId="764CB92D" w14:textId="77777777" w:rsidR="00677985" w:rsidRDefault="00677985" w:rsidP="00B0730C">
      <w:pPr>
        <w:pStyle w:val="3GPPText"/>
      </w:pPr>
    </w:p>
    <w:p w14:paraId="26BBC1CC" w14:textId="77777777" w:rsidR="00677985" w:rsidRDefault="00677985" w:rsidP="00677985">
      <w:pPr>
        <w:pStyle w:val="3GPPText"/>
        <w:numPr>
          <w:ilvl w:val="0"/>
          <w:numId w:val="27"/>
        </w:numPr>
      </w:pPr>
    </w:p>
    <w:p w14:paraId="0C068056" w14:textId="1B3F9836" w:rsidR="00677985" w:rsidRDefault="005E441D" w:rsidP="00677985">
      <w:pPr>
        <w:pStyle w:val="3GPPText"/>
        <w:numPr>
          <w:ilvl w:val="1"/>
          <w:numId w:val="27"/>
        </w:numPr>
        <w:rPr>
          <w:b/>
        </w:rPr>
      </w:pPr>
      <w:r>
        <w:rPr>
          <w:b/>
        </w:rPr>
        <w:t xml:space="preserve">Support of </w:t>
      </w:r>
      <w:r w:rsidR="00677985">
        <w:rPr>
          <w:b/>
        </w:rPr>
        <w:t xml:space="preserve">DL-TDOA and DL-AoD techniques are combined in one signaling framework </w:t>
      </w:r>
    </w:p>
    <w:p w14:paraId="2E239B85" w14:textId="7EDA1695" w:rsidR="00677985" w:rsidRDefault="00677985" w:rsidP="00677985">
      <w:pPr>
        <w:pStyle w:val="3GPPText"/>
        <w:numPr>
          <w:ilvl w:val="2"/>
          <w:numId w:val="27"/>
        </w:numPr>
        <w:rPr>
          <w:b/>
        </w:rPr>
      </w:pPr>
      <w:r>
        <w:rPr>
          <w:b/>
        </w:rPr>
        <w:t>Details are decided by RAN2 WG</w:t>
      </w:r>
    </w:p>
    <w:p w14:paraId="76884793" w14:textId="77777777" w:rsidR="00B0730C" w:rsidRDefault="00B0730C" w:rsidP="00B0730C">
      <w:pPr>
        <w:pStyle w:val="3GPPAgreements"/>
        <w:numPr>
          <w:ilvl w:val="0"/>
          <w:numId w:val="0"/>
        </w:numPr>
        <w:ind w:left="284" w:hanging="284"/>
      </w:pPr>
    </w:p>
    <w:p w14:paraId="652EDB85" w14:textId="42D60A87" w:rsidR="00B0730C" w:rsidRDefault="00B0730C" w:rsidP="00B0730C">
      <w:pPr>
        <w:pStyle w:val="Heading1"/>
      </w:pPr>
      <w:r>
        <w:t>Consideration on UL-TDOA and UL-AoA</w:t>
      </w:r>
    </w:p>
    <w:p w14:paraId="5A7384D9" w14:textId="77A39091" w:rsidR="00677985" w:rsidRDefault="00677985" w:rsidP="00677985">
      <w:pPr>
        <w:pStyle w:val="3GPPText"/>
      </w:pPr>
      <w:r>
        <w:t>Based on analysis in the previous sections, the support of UL-TDOA and UL-AoA require UE RSRP measurements and utilize the same set of signals used to conduct other measurements (e.g. UL-AoA and UL-RTOA). We assume that for both techniques RSRP measurements will be defined for DL PRS signals. Considering it is the case, there is no much value to separate support of this positioning techniques from overall signaling perspective. Therefore we propose to combine DL-TDOA and DL-AoD under common signaling framework in terms of positioning protocols. The details can be left up to RAN2 WG.</w:t>
      </w:r>
    </w:p>
    <w:p w14:paraId="1CBC4CE7" w14:textId="77777777" w:rsidR="00677985" w:rsidRDefault="00677985" w:rsidP="00677985">
      <w:pPr>
        <w:pStyle w:val="3GPPText"/>
      </w:pPr>
    </w:p>
    <w:p w14:paraId="7EDF0C1C" w14:textId="77777777" w:rsidR="00677985" w:rsidRDefault="00677985" w:rsidP="00677985">
      <w:pPr>
        <w:pStyle w:val="3GPPText"/>
        <w:numPr>
          <w:ilvl w:val="0"/>
          <w:numId w:val="27"/>
        </w:numPr>
      </w:pPr>
    </w:p>
    <w:p w14:paraId="4DE09857" w14:textId="4B19BC88" w:rsidR="00677985" w:rsidRDefault="005E441D" w:rsidP="00677985">
      <w:pPr>
        <w:pStyle w:val="3GPPText"/>
        <w:numPr>
          <w:ilvl w:val="1"/>
          <w:numId w:val="27"/>
        </w:numPr>
        <w:rPr>
          <w:b/>
        </w:rPr>
      </w:pPr>
      <w:r>
        <w:rPr>
          <w:b/>
        </w:rPr>
        <w:t xml:space="preserve">Support of </w:t>
      </w:r>
      <w:r w:rsidR="00677985">
        <w:rPr>
          <w:b/>
        </w:rPr>
        <w:t>UL-TDOA and UL-Ao</w:t>
      </w:r>
      <w:r>
        <w:rPr>
          <w:b/>
        </w:rPr>
        <w:t>A</w:t>
      </w:r>
      <w:r w:rsidR="00677985">
        <w:rPr>
          <w:b/>
        </w:rPr>
        <w:t xml:space="preserve"> techniques </w:t>
      </w:r>
      <w:r>
        <w:rPr>
          <w:b/>
        </w:rPr>
        <w:t>is</w:t>
      </w:r>
      <w:r w:rsidR="00677985">
        <w:rPr>
          <w:b/>
        </w:rPr>
        <w:t xml:space="preserve"> </w:t>
      </w:r>
      <w:r>
        <w:rPr>
          <w:b/>
        </w:rPr>
        <w:t xml:space="preserve">recommended to be defined </w:t>
      </w:r>
      <w:r w:rsidR="00677985">
        <w:rPr>
          <w:b/>
        </w:rPr>
        <w:t xml:space="preserve">in one signaling framework </w:t>
      </w:r>
    </w:p>
    <w:p w14:paraId="3C411959" w14:textId="77777777" w:rsidR="00677985" w:rsidRDefault="00677985" w:rsidP="00677985">
      <w:pPr>
        <w:pStyle w:val="3GPPText"/>
        <w:numPr>
          <w:ilvl w:val="2"/>
          <w:numId w:val="27"/>
        </w:numPr>
        <w:rPr>
          <w:b/>
        </w:rPr>
      </w:pPr>
      <w:r>
        <w:rPr>
          <w:b/>
        </w:rPr>
        <w:t>Details are decided by RAN2 WG</w:t>
      </w:r>
    </w:p>
    <w:p w14:paraId="33012703" w14:textId="77777777" w:rsidR="00781FA8" w:rsidRDefault="00781FA8" w:rsidP="008B34AE">
      <w:pPr>
        <w:pStyle w:val="3GPPText"/>
      </w:pPr>
    </w:p>
    <w:p w14:paraId="26242845" w14:textId="6059BA0C" w:rsidR="008B34AE" w:rsidRDefault="008B34AE" w:rsidP="008B34AE">
      <w:pPr>
        <w:pStyle w:val="Heading1"/>
      </w:pPr>
      <w:r>
        <w:t>Conclusion</w:t>
      </w:r>
    </w:p>
    <w:p w14:paraId="63A30F67" w14:textId="735C33F4" w:rsidR="00C51865" w:rsidRDefault="00781FA8" w:rsidP="00781FA8">
      <w:pPr>
        <w:pStyle w:val="3GPPText"/>
      </w:pPr>
      <w:r>
        <w:t>In this contribution, we have provided our views on NR positioning techniques and their association with the NR reference signals and measurements.</w:t>
      </w:r>
      <w:r w:rsidR="00800018">
        <w:t xml:space="preserve"> In summary, we have following proposals:</w:t>
      </w:r>
    </w:p>
    <w:p w14:paraId="0895342E" w14:textId="77777777" w:rsidR="006804E8" w:rsidRDefault="006804E8" w:rsidP="00781FA8">
      <w:pPr>
        <w:pStyle w:val="3GPPText"/>
        <w:rPr>
          <w:b/>
        </w:rPr>
      </w:pPr>
    </w:p>
    <w:p w14:paraId="29E09496" w14:textId="282E9EFC" w:rsidR="006804E8" w:rsidRPr="006804E8" w:rsidRDefault="006804E8" w:rsidP="00781FA8">
      <w:pPr>
        <w:pStyle w:val="3GPPText"/>
        <w:rPr>
          <w:b/>
        </w:rPr>
      </w:pPr>
      <w:r w:rsidRPr="006804E8">
        <w:rPr>
          <w:b/>
        </w:rPr>
        <w:t>Proposal 1</w:t>
      </w:r>
      <w:r>
        <w:rPr>
          <w:b/>
        </w:rPr>
        <w:t>:</w:t>
      </w:r>
    </w:p>
    <w:p w14:paraId="0635FB5A" w14:textId="77777777" w:rsidR="006804E8" w:rsidRPr="0005531D" w:rsidRDefault="006804E8" w:rsidP="006804E8">
      <w:pPr>
        <w:pStyle w:val="3GPPText"/>
        <w:numPr>
          <w:ilvl w:val="1"/>
          <w:numId w:val="27"/>
        </w:numPr>
        <w:rPr>
          <w:b/>
        </w:rPr>
      </w:pPr>
      <w:r w:rsidRPr="0005531D">
        <w:rPr>
          <w:b/>
        </w:rPr>
        <w:t>NR E-CID is supported based on Rel-15 reference signal framework</w:t>
      </w:r>
    </w:p>
    <w:p w14:paraId="5FF86A2F" w14:textId="77777777" w:rsidR="006804E8" w:rsidRPr="0005531D" w:rsidRDefault="006804E8" w:rsidP="006804E8">
      <w:pPr>
        <w:pStyle w:val="3GPPText"/>
        <w:numPr>
          <w:ilvl w:val="1"/>
          <w:numId w:val="27"/>
        </w:numPr>
        <w:rPr>
          <w:b/>
        </w:rPr>
      </w:pPr>
      <w:r w:rsidRPr="0005531D">
        <w:rPr>
          <w:b/>
        </w:rPr>
        <w:t xml:space="preserve">Additional measurement for NR E-CID </w:t>
      </w:r>
      <w:r>
        <w:rPr>
          <w:b/>
        </w:rPr>
        <w:t xml:space="preserve">support </w:t>
      </w:r>
      <w:r w:rsidRPr="0005531D">
        <w:rPr>
          <w:b/>
        </w:rPr>
        <w:t xml:space="preserve">are introduced </w:t>
      </w:r>
    </w:p>
    <w:p w14:paraId="580E79A5" w14:textId="77777777" w:rsidR="006804E8" w:rsidRPr="0005531D" w:rsidRDefault="006804E8" w:rsidP="006804E8">
      <w:pPr>
        <w:pStyle w:val="3GPPText"/>
        <w:numPr>
          <w:ilvl w:val="2"/>
          <w:numId w:val="27"/>
        </w:numPr>
        <w:rPr>
          <w:b/>
        </w:rPr>
      </w:pPr>
      <w:r w:rsidRPr="0005531D">
        <w:rPr>
          <w:b/>
        </w:rPr>
        <w:t>UL AoA based on Rel-15 UL SRS/PRACH</w:t>
      </w:r>
    </w:p>
    <w:p w14:paraId="3E5D9059" w14:textId="77777777" w:rsidR="006804E8" w:rsidRPr="0005531D" w:rsidRDefault="006804E8" w:rsidP="006804E8">
      <w:pPr>
        <w:pStyle w:val="3GPPText"/>
        <w:numPr>
          <w:ilvl w:val="2"/>
          <w:numId w:val="27"/>
        </w:numPr>
        <w:rPr>
          <w:b/>
        </w:rPr>
      </w:pPr>
      <w:r w:rsidRPr="0005531D">
        <w:rPr>
          <w:b/>
        </w:rPr>
        <w:t>DL-AoD based on Rel-15 SS-RSRP</w:t>
      </w:r>
    </w:p>
    <w:p w14:paraId="26778545" w14:textId="77777777" w:rsidR="006804E8" w:rsidRPr="0005531D" w:rsidRDefault="006804E8" w:rsidP="006804E8">
      <w:pPr>
        <w:pStyle w:val="3GPPText"/>
        <w:numPr>
          <w:ilvl w:val="2"/>
          <w:numId w:val="27"/>
        </w:numPr>
        <w:rPr>
          <w:b/>
        </w:rPr>
      </w:pPr>
      <w:r w:rsidRPr="0005531D">
        <w:rPr>
          <w:b/>
        </w:rPr>
        <w:t>gNB Tx-Rx time difference</w:t>
      </w:r>
    </w:p>
    <w:p w14:paraId="524060DC" w14:textId="77777777" w:rsidR="006804E8" w:rsidRPr="0005531D" w:rsidRDefault="006804E8" w:rsidP="006804E8">
      <w:pPr>
        <w:pStyle w:val="3GPPText"/>
        <w:numPr>
          <w:ilvl w:val="2"/>
          <w:numId w:val="27"/>
        </w:numPr>
        <w:rPr>
          <w:b/>
        </w:rPr>
      </w:pPr>
      <w:r w:rsidRPr="0005531D">
        <w:rPr>
          <w:b/>
        </w:rPr>
        <w:lastRenderedPageBreak/>
        <w:t>Rel-15 SS-SINR (to replace RSRQ)</w:t>
      </w:r>
    </w:p>
    <w:p w14:paraId="747533C9" w14:textId="5A3B18AE" w:rsidR="006804E8" w:rsidRDefault="006804E8" w:rsidP="006804E8">
      <w:pPr>
        <w:pStyle w:val="3GPPText"/>
      </w:pPr>
      <w:r w:rsidRPr="00FC3557">
        <w:rPr>
          <w:b/>
        </w:rPr>
        <w:t>Proposal</w:t>
      </w:r>
      <w:r>
        <w:rPr>
          <w:b/>
        </w:rPr>
        <w:t xml:space="preserve"> 2:</w:t>
      </w:r>
    </w:p>
    <w:p w14:paraId="4F508A59" w14:textId="77777777" w:rsidR="006804E8" w:rsidRDefault="006804E8" w:rsidP="006804E8">
      <w:pPr>
        <w:pStyle w:val="3GPPText"/>
        <w:numPr>
          <w:ilvl w:val="1"/>
          <w:numId w:val="27"/>
        </w:numPr>
        <w:rPr>
          <w:b/>
        </w:rPr>
      </w:pPr>
      <w:r w:rsidRPr="0005531D">
        <w:rPr>
          <w:b/>
        </w:rPr>
        <w:t>Introduce DL and UL SINR measurements for Rel-16 DL PRS and UL SRS(PRS)</w:t>
      </w:r>
    </w:p>
    <w:p w14:paraId="5FD85A90" w14:textId="77777777" w:rsidR="006804E8" w:rsidRPr="0005531D" w:rsidRDefault="006804E8" w:rsidP="006804E8">
      <w:pPr>
        <w:pStyle w:val="3GPPText"/>
        <w:numPr>
          <w:ilvl w:val="1"/>
          <w:numId w:val="27"/>
        </w:numPr>
        <w:rPr>
          <w:b/>
        </w:rPr>
      </w:pPr>
      <w:r>
        <w:rPr>
          <w:b/>
        </w:rPr>
        <w:t>RSRP measurement is used in all NR positioning techniques</w:t>
      </w:r>
    </w:p>
    <w:p w14:paraId="1E5E2E91" w14:textId="7A0D246B" w:rsidR="006804E8" w:rsidRDefault="006804E8" w:rsidP="006804E8">
      <w:pPr>
        <w:pStyle w:val="3GPPText"/>
      </w:pPr>
      <w:r w:rsidRPr="00FC3557">
        <w:rPr>
          <w:b/>
        </w:rPr>
        <w:t>Proposal</w:t>
      </w:r>
      <w:r>
        <w:rPr>
          <w:b/>
        </w:rPr>
        <w:t xml:space="preserve"> 3:</w:t>
      </w:r>
    </w:p>
    <w:p w14:paraId="1E2D2113" w14:textId="77777777" w:rsidR="006804E8" w:rsidRDefault="006804E8" w:rsidP="006804E8">
      <w:pPr>
        <w:pStyle w:val="3GPPText"/>
        <w:numPr>
          <w:ilvl w:val="1"/>
          <w:numId w:val="27"/>
        </w:numPr>
        <w:rPr>
          <w:b/>
        </w:rPr>
      </w:pPr>
      <w:r>
        <w:rPr>
          <w:b/>
        </w:rPr>
        <w:t>Use of Rel-15 reference signals is left up to UE implementation, except of NR E-CID support</w:t>
      </w:r>
    </w:p>
    <w:p w14:paraId="445AA9A3" w14:textId="77777777" w:rsidR="006804E8" w:rsidRPr="0005531D" w:rsidRDefault="006804E8" w:rsidP="006804E8">
      <w:pPr>
        <w:pStyle w:val="3GPPText"/>
        <w:numPr>
          <w:ilvl w:val="1"/>
          <w:numId w:val="27"/>
        </w:numPr>
        <w:rPr>
          <w:b/>
        </w:rPr>
      </w:pPr>
      <w:r>
        <w:rPr>
          <w:b/>
        </w:rPr>
        <w:t xml:space="preserve">Network provides necessary assistance signaling to UE in order to facilitate use of Rel-15 reference signals for the benefit of NR positioning </w:t>
      </w:r>
    </w:p>
    <w:p w14:paraId="652A983C" w14:textId="77777777" w:rsidR="006804E8" w:rsidRDefault="006804E8" w:rsidP="006804E8">
      <w:pPr>
        <w:pStyle w:val="3GPPText"/>
        <w:numPr>
          <w:ilvl w:val="1"/>
          <w:numId w:val="27"/>
        </w:numPr>
        <w:rPr>
          <w:b/>
        </w:rPr>
      </w:pPr>
      <w:r>
        <w:rPr>
          <w:b/>
        </w:rPr>
        <w:t>NR positioning measurement requirements/test cases do not assume that Rel-15 reference signals are used by UE</w:t>
      </w:r>
    </w:p>
    <w:p w14:paraId="249C0B48" w14:textId="6FF441B7" w:rsidR="006804E8" w:rsidRDefault="006804E8" w:rsidP="006804E8">
      <w:pPr>
        <w:pStyle w:val="3GPPText"/>
      </w:pPr>
      <w:r w:rsidRPr="00FC3557">
        <w:rPr>
          <w:b/>
        </w:rPr>
        <w:t>Proposal</w:t>
      </w:r>
      <w:r>
        <w:rPr>
          <w:b/>
        </w:rPr>
        <w:t xml:space="preserve"> 4:</w:t>
      </w:r>
    </w:p>
    <w:p w14:paraId="116990A4" w14:textId="77777777" w:rsidR="006804E8" w:rsidRDefault="006804E8" w:rsidP="006804E8">
      <w:pPr>
        <w:pStyle w:val="3GPPText"/>
        <w:numPr>
          <w:ilvl w:val="1"/>
          <w:numId w:val="27"/>
        </w:numPr>
        <w:rPr>
          <w:b/>
        </w:rPr>
      </w:pPr>
      <w:r>
        <w:rPr>
          <w:b/>
        </w:rPr>
        <w:t xml:space="preserve">Support of DL-TDOA and DL-AoD techniques are combined in one signaling framework </w:t>
      </w:r>
    </w:p>
    <w:p w14:paraId="19DEA1FF" w14:textId="77777777" w:rsidR="006804E8" w:rsidRDefault="006804E8" w:rsidP="006804E8">
      <w:pPr>
        <w:pStyle w:val="3GPPText"/>
        <w:numPr>
          <w:ilvl w:val="2"/>
          <w:numId w:val="27"/>
        </w:numPr>
        <w:rPr>
          <w:b/>
        </w:rPr>
      </w:pPr>
      <w:r>
        <w:rPr>
          <w:b/>
        </w:rPr>
        <w:t>Details are decided by RAN2 WG</w:t>
      </w:r>
    </w:p>
    <w:p w14:paraId="4B323D4E" w14:textId="77822022" w:rsidR="006804E8" w:rsidRDefault="006804E8" w:rsidP="006804E8">
      <w:pPr>
        <w:pStyle w:val="3GPPAgreements"/>
        <w:numPr>
          <w:ilvl w:val="0"/>
          <w:numId w:val="0"/>
        </w:numPr>
        <w:ind w:left="284" w:hanging="284"/>
      </w:pPr>
      <w:r w:rsidRPr="00FC3557">
        <w:rPr>
          <w:b/>
        </w:rPr>
        <w:t>Proposal</w:t>
      </w:r>
      <w:r>
        <w:rPr>
          <w:b/>
        </w:rPr>
        <w:t xml:space="preserve"> 5:</w:t>
      </w:r>
    </w:p>
    <w:p w14:paraId="6166BF29" w14:textId="77777777" w:rsidR="006804E8" w:rsidRDefault="006804E8" w:rsidP="006804E8">
      <w:pPr>
        <w:pStyle w:val="3GPPText"/>
        <w:numPr>
          <w:ilvl w:val="1"/>
          <w:numId w:val="27"/>
        </w:numPr>
        <w:rPr>
          <w:b/>
        </w:rPr>
      </w:pPr>
      <w:r>
        <w:rPr>
          <w:b/>
        </w:rPr>
        <w:t xml:space="preserve">Support of UL-TDOA and UL-AoA techniques is recommended to be defined in one signaling framework </w:t>
      </w:r>
    </w:p>
    <w:p w14:paraId="3DC08254" w14:textId="77777777" w:rsidR="006804E8" w:rsidRDefault="006804E8" w:rsidP="006804E8">
      <w:pPr>
        <w:pStyle w:val="3GPPText"/>
        <w:numPr>
          <w:ilvl w:val="2"/>
          <w:numId w:val="27"/>
        </w:numPr>
        <w:rPr>
          <w:b/>
        </w:rPr>
      </w:pPr>
      <w:r>
        <w:rPr>
          <w:b/>
        </w:rPr>
        <w:t>Details are decided by RAN2 WG</w:t>
      </w:r>
    </w:p>
    <w:p w14:paraId="62E09269" w14:textId="77777777" w:rsidR="00781FA8" w:rsidRDefault="00781FA8" w:rsidP="006E241A">
      <w:pPr>
        <w:pStyle w:val="3GPPAgreements"/>
        <w:numPr>
          <w:ilvl w:val="0"/>
          <w:numId w:val="0"/>
        </w:numPr>
        <w:ind w:left="284" w:hanging="284"/>
      </w:pPr>
    </w:p>
    <w:p w14:paraId="124A8B38" w14:textId="77777777" w:rsidR="008B34AE" w:rsidRDefault="008B34AE" w:rsidP="008B34AE">
      <w:pPr>
        <w:pStyle w:val="Heading1"/>
      </w:pPr>
      <w:r>
        <w:t>References</w:t>
      </w:r>
    </w:p>
    <w:p w14:paraId="50CBAD13" w14:textId="77777777" w:rsidR="008B34AE" w:rsidRPr="004D232A" w:rsidRDefault="008B34AE" w:rsidP="008B34AE">
      <w:pPr>
        <w:pStyle w:val="3GPPText"/>
        <w:numPr>
          <w:ilvl w:val="0"/>
          <w:numId w:val="26"/>
        </w:numPr>
        <w:ind w:left="0" w:firstLine="0"/>
      </w:pPr>
      <w:r>
        <w:t xml:space="preserve"> </w:t>
      </w:r>
      <w:bookmarkStart w:id="3" w:name="_Ref4149727"/>
      <w:r w:rsidRPr="004D232A">
        <w:t>RP-190752</w:t>
      </w:r>
      <w:r>
        <w:t>, “</w:t>
      </w:r>
      <w:r w:rsidRPr="004D232A">
        <w:t>New WID: NR Positioning Support</w:t>
      </w:r>
      <w:r>
        <w:t xml:space="preserve">”, </w:t>
      </w:r>
      <w:r w:rsidRPr="004D232A">
        <w:t>Intel Corporation, Ericsson</w:t>
      </w:r>
      <w:bookmarkEnd w:id="3"/>
    </w:p>
    <w:p w14:paraId="30BB818D" w14:textId="77777777" w:rsidR="008B34AE" w:rsidRDefault="008B34AE" w:rsidP="008B34AE">
      <w:pPr>
        <w:pStyle w:val="3GPPText"/>
        <w:numPr>
          <w:ilvl w:val="0"/>
          <w:numId w:val="26"/>
        </w:numPr>
        <w:ind w:left="0" w:firstLine="0"/>
      </w:pPr>
      <w:r>
        <w:t xml:space="preserve"> 3GPP TR 38.855, “</w:t>
      </w:r>
      <w:r w:rsidRPr="00F743C6">
        <w:t xml:space="preserve">Study on NR </w:t>
      </w:r>
      <w:r>
        <w:t>P</w:t>
      </w:r>
      <w:r w:rsidRPr="00F743C6">
        <w:t xml:space="preserve">ositioning </w:t>
      </w:r>
      <w:r>
        <w:t>S</w:t>
      </w:r>
      <w:r w:rsidRPr="00F743C6">
        <w:t>upport</w:t>
      </w:r>
      <w:r>
        <w:t>” v2.0.0</w:t>
      </w:r>
    </w:p>
    <w:p w14:paraId="3B0D170A" w14:textId="77777777" w:rsidR="00781700" w:rsidRPr="00781700" w:rsidRDefault="00781700" w:rsidP="00781700">
      <w:pPr>
        <w:pStyle w:val="3GPPText"/>
        <w:numPr>
          <w:ilvl w:val="0"/>
          <w:numId w:val="26"/>
        </w:numPr>
        <w:ind w:left="0" w:firstLine="0"/>
      </w:pPr>
      <w:bookmarkStart w:id="4" w:name="_Ref5099220"/>
      <w:r w:rsidRPr="00781700">
        <w:t>R1-1904319, “Work plan for NR positioning work item”, Intel Corporation, Ericsson, Xi’an, China, April, 2019</w:t>
      </w:r>
      <w:bookmarkEnd w:id="4"/>
    </w:p>
    <w:p w14:paraId="0039C110" w14:textId="77777777" w:rsidR="00781700" w:rsidRPr="00781700" w:rsidRDefault="00781700" w:rsidP="00781700">
      <w:pPr>
        <w:pStyle w:val="3GPPText"/>
        <w:numPr>
          <w:ilvl w:val="0"/>
          <w:numId w:val="26"/>
        </w:numPr>
        <w:ind w:left="0" w:firstLine="0"/>
      </w:pPr>
      <w:r w:rsidRPr="00781700">
        <w:t>R1-1904320, “Downlink and uplink reference signal design for NR positioning”, Intel Corporation, Xi’an, China, April, 2019</w:t>
      </w:r>
    </w:p>
    <w:p w14:paraId="42B041E7" w14:textId="77777777" w:rsidR="00781700" w:rsidRPr="00781700" w:rsidRDefault="00781700" w:rsidP="00781700">
      <w:pPr>
        <w:pStyle w:val="3GPPText"/>
        <w:numPr>
          <w:ilvl w:val="0"/>
          <w:numId w:val="26"/>
        </w:numPr>
        <w:ind w:left="0" w:firstLine="0"/>
      </w:pPr>
      <w:r w:rsidRPr="00781700">
        <w:t>R1-1904321, “UE and gNB measurements for NR positioning”, Intel Corporation, Xi’an, China, April, 2019</w:t>
      </w:r>
    </w:p>
    <w:p w14:paraId="0192C57A" w14:textId="1C431A21" w:rsidR="00C51865" w:rsidRDefault="00781700" w:rsidP="00781700">
      <w:pPr>
        <w:pStyle w:val="3GPPText"/>
        <w:numPr>
          <w:ilvl w:val="0"/>
          <w:numId w:val="26"/>
        </w:numPr>
        <w:ind w:left="0" w:firstLine="0"/>
      </w:pPr>
      <w:bookmarkStart w:id="5" w:name="_Ref5099222"/>
      <w:r w:rsidRPr="00781700">
        <w:t>R1-1904322, “On radio-layer procedures for NR positioning”, Intel Corporation, Xi’an, China, April, 2019</w:t>
      </w:r>
      <w:bookmarkEnd w:id="5"/>
    </w:p>
    <w:sectPr w:rsidR="00C51865" w:rsidSect="005D0A41">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C9FF5" w14:textId="77777777" w:rsidR="002D7183" w:rsidRDefault="002D7183">
      <w:r>
        <w:separator/>
      </w:r>
    </w:p>
  </w:endnote>
  <w:endnote w:type="continuationSeparator" w:id="0">
    <w:p w14:paraId="5C847831" w14:textId="77777777" w:rsidR="002D7183" w:rsidRDefault="002D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794F05" w:rsidRDefault="00794F0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794F05" w:rsidRDefault="00794F0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794F05" w:rsidRPr="00270202" w:rsidRDefault="00794F0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A6801">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A6801">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86F45" w14:textId="77777777" w:rsidR="002D7183" w:rsidRDefault="002D7183">
      <w:r>
        <w:separator/>
      </w:r>
    </w:p>
  </w:footnote>
  <w:footnote w:type="continuationSeparator" w:id="0">
    <w:p w14:paraId="4F361432" w14:textId="77777777" w:rsidR="002D7183" w:rsidRDefault="002D7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794F05" w:rsidRDefault="00794F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0F66184E"/>
    <w:lvl w:ilvl="0" w:tplc="8E8045A0">
      <w:start w:val="1"/>
      <w:numFmt w:val="bullet"/>
      <w:lvlText w:val=""/>
      <w:lvlJc w:val="left"/>
      <w:pPr>
        <w:tabs>
          <w:tab w:val="num" w:pos="720"/>
        </w:tabs>
        <w:ind w:left="720" w:hanging="360"/>
      </w:pPr>
    </w:lvl>
    <w:lvl w:ilvl="1" w:tplc="6978A4CC">
      <w:start w:val="1"/>
      <w:numFmt w:val="bullet"/>
      <w:lvlText w:val="o"/>
      <w:lvlJc w:val="left"/>
      <w:pPr>
        <w:tabs>
          <w:tab w:val="num" w:pos="1440"/>
        </w:tabs>
        <w:ind w:left="1440" w:hanging="360"/>
      </w:pPr>
    </w:lvl>
    <w:lvl w:ilvl="2" w:tplc="1506FB52">
      <w:start w:val="1"/>
      <w:numFmt w:val="decimal"/>
      <w:pStyle w:val="References"/>
      <w:lvlText w:val="[%3]"/>
      <w:lvlJc w:val="left"/>
      <w:pPr>
        <w:tabs>
          <w:tab w:val="num" w:pos="2481"/>
        </w:tabs>
        <w:ind w:left="2481" w:hanging="681"/>
      </w:pPr>
    </w:lvl>
    <w:lvl w:ilvl="3" w:tplc="F0D484B2" w:tentative="1">
      <w:start w:val="1"/>
      <w:numFmt w:val="bullet"/>
      <w:lvlText w:val=""/>
      <w:lvlJc w:val="left"/>
      <w:pPr>
        <w:tabs>
          <w:tab w:val="num" w:pos="2880"/>
        </w:tabs>
        <w:ind w:left="2880" w:hanging="360"/>
      </w:pPr>
    </w:lvl>
    <w:lvl w:ilvl="4" w:tplc="D1483012" w:tentative="1">
      <w:start w:val="1"/>
      <w:numFmt w:val="bullet"/>
      <w:lvlText w:val="o"/>
      <w:lvlJc w:val="left"/>
      <w:pPr>
        <w:tabs>
          <w:tab w:val="num" w:pos="3600"/>
        </w:tabs>
        <w:ind w:left="3600" w:hanging="360"/>
      </w:pPr>
    </w:lvl>
    <w:lvl w:ilvl="5" w:tplc="168A2A82" w:tentative="1">
      <w:start w:val="1"/>
      <w:numFmt w:val="bullet"/>
      <w:lvlText w:val=""/>
      <w:lvlJc w:val="left"/>
      <w:pPr>
        <w:tabs>
          <w:tab w:val="num" w:pos="4320"/>
        </w:tabs>
        <w:ind w:left="4320" w:hanging="360"/>
      </w:pPr>
    </w:lvl>
    <w:lvl w:ilvl="6" w:tplc="FB209606" w:tentative="1">
      <w:start w:val="1"/>
      <w:numFmt w:val="bullet"/>
      <w:lvlText w:val=""/>
      <w:lvlJc w:val="left"/>
      <w:pPr>
        <w:tabs>
          <w:tab w:val="num" w:pos="5040"/>
        </w:tabs>
        <w:ind w:left="5040" w:hanging="360"/>
      </w:pPr>
    </w:lvl>
    <w:lvl w:ilvl="7" w:tplc="FF16BD12" w:tentative="1">
      <w:start w:val="1"/>
      <w:numFmt w:val="bullet"/>
      <w:lvlText w:val="o"/>
      <w:lvlJc w:val="left"/>
      <w:pPr>
        <w:tabs>
          <w:tab w:val="num" w:pos="5760"/>
        </w:tabs>
        <w:ind w:left="5760" w:hanging="360"/>
      </w:pPr>
    </w:lvl>
    <w:lvl w:ilvl="8" w:tplc="BDBC7E5C" w:tentative="1">
      <w:start w:val="1"/>
      <w:numFmt w:val="bullet"/>
      <w:lvlText w:val=""/>
      <w:lvlJc w:val="left"/>
      <w:pPr>
        <w:tabs>
          <w:tab w:val="num" w:pos="6480"/>
        </w:tabs>
        <w:ind w:left="6480" w:hanging="360"/>
      </w:pPr>
    </w:lvl>
  </w:abstractNum>
  <w:abstractNum w:abstractNumId="2" w15:restartNumberingAfterBreak="0">
    <w:nsid w:val="046119E7"/>
    <w:multiLevelType w:val="multilevel"/>
    <w:tmpl w:val="07F6DFFA"/>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o"/>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9C8A057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255"/>
        </w:tabs>
        <w:ind w:left="5255" w:hanging="576"/>
      </w:pPr>
    </w:lvl>
    <w:lvl w:ilvl="2">
      <w:start w:val="1"/>
      <w:numFmt w:val="decimal"/>
      <w:pStyle w:val="Heading3"/>
      <w:lvlText w:val="%1.%2.%3"/>
      <w:lvlJc w:val="left"/>
      <w:pPr>
        <w:tabs>
          <w:tab w:val="num" w:pos="568"/>
        </w:tabs>
        <w:ind w:left="568" w:firstLine="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0578"/>
        </w:tabs>
        <w:ind w:left="10506"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D5408040"/>
    <w:styleLink w:val="3GPPBullets"/>
    <w:lvl w:ilvl="0">
      <w:start w:val="1"/>
      <w:numFmt w:val="decimal"/>
      <w:lvlText w:val="Observation %1:"/>
      <w:lvlJc w:val="left"/>
      <w:pPr>
        <w:ind w:left="710" w:firstLine="0"/>
      </w:pPr>
    </w:lvl>
    <w:lvl w:ilvl="1">
      <w:start w:val="1"/>
      <w:numFmt w:val="bullet"/>
      <w:lvlText w:val="●"/>
      <w:lvlJc w:val="left"/>
      <w:pPr>
        <w:ind w:left="284" w:hanging="284"/>
      </w:pPr>
    </w:lvl>
    <w:lvl w:ilvl="2">
      <w:start w:val="1"/>
      <w:numFmt w:val="bullet"/>
      <w:lvlText w:val="○"/>
      <w:lvlJc w:val="left"/>
      <w:pPr>
        <w:ind w:left="567" w:hanging="283"/>
      </w:pPr>
    </w:lvl>
    <w:lvl w:ilvl="3">
      <w:start w:val="1"/>
      <w:numFmt w:val="bullet"/>
      <w:lvlText w:val="▪"/>
      <w:lvlJc w:val="left"/>
      <w:pPr>
        <w:ind w:left="851" w:hanging="28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734512"/>
    <w:multiLevelType w:val="hybridMultilevel"/>
    <w:tmpl w:val="A26A4FD8"/>
    <w:lvl w:ilvl="0" w:tplc="9E22287A">
      <w:start w:val="1"/>
      <w:numFmt w:val="decimal"/>
      <w:pStyle w:val="3GPPH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4128E666"/>
    <w:lvl w:ilvl="0" w:tplc="FB941E60">
      <w:start w:val="1"/>
      <w:numFmt w:val="bullet"/>
      <w:pStyle w:val="B3"/>
      <w:lvlText w:val=""/>
      <w:lvlJc w:val="left"/>
      <w:pPr>
        <w:tabs>
          <w:tab w:val="num" w:pos="1644"/>
        </w:tabs>
        <w:ind w:left="1644" w:hanging="453"/>
      </w:pPr>
    </w:lvl>
    <w:lvl w:ilvl="1" w:tplc="A650C82A" w:tentative="1">
      <w:start w:val="1"/>
      <w:numFmt w:val="bullet"/>
      <w:lvlText w:val="o"/>
      <w:lvlJc w:val="left"/>
      <w:pPr>
        <w:tabs>
          <w:tab w:val="num" w:pos="1440"/>
        </w:tabs>
        <w:ind w:left="1440" w:hanging="360"/>
      </w:pPr>
    </w:lvl>
    <w:lvl w:ilvl="2" w:tplc="9530B8E2" w:tentative="1">
      <w:start w:val="1"/>
      <w:numFmt w:val="bullet"/>
      <w:lvlText w:val=""/>
      <w:lvlJc w:val="left"/>
      <w:pPr>
        <w:tabs>
          <w:tab w:val="num" w:pos="2160"/>
        </w:tabs>
        <w:ind w:left="2160" w:hanging="360"/>
      </w:pPr>
    </w:lvl>
    <w:lvl w:ilvl="3" w:tplc="FEE065A0" w:tentative="1">
      <w:start w:val="1"/>
      <w:numFmt w:val="bullet"/>
      <w:lvlText w:val=""/>
      <w:lvlJc w:val="left"/>
      <w:pPr>
        <w:tabs>
          <w:tab w:val="num" w:pos="2880"/>
        </w:tabs>
        <w:ind w:left="2880" w:hanging="360"/>
      </w:pPr>
    </w:lvl>
    <w:lvl w:ilvl="4" w:tplc="729433CA" w:tentative="1">
      <w:start w:val="1"/>
      <w:numFmt w:val="bullet"/>
      <w:lvlText w:val="o"/>
      <w:lvlJc w:val="left"/>
      <w:pPr>
        <w:tabs>
          <w:tab w:val="num" w:pos="3600"/>
        </w:tabs>
        <w:ind w:left="3600" w:hanging="360"/>
      </w:pPr>
    </w:lvl>
    <w:lvl w:ilvl="5" w:tplc="9EC4438C" w:tentative="1">
      <w:start w:val="1"/>
      <w:numFmt w:val="bullet"/>
      <w:lvlText w:val=""/>
      <w:lvlJc w:val="left"/>
      <w:pPr>
        <w:tabs>
          <w:tab w:val="num" w:pos="4320"/>
        </w:tabs>
        <w:ind w:left="4320" w:hanging="360"/>
      </w:pPr>
    </w:lvl>
    <w:lvl w:ilvl="6" w:tplc="3CBC8C80" w:tentative="1">
      <w:start w:val="1"/>
      <w:numFmt w:val="bullet"/>
      <w:lvlText w:val=""/>
      <w:lvlJc w:val="left"/>
      <w:pPr>
        <w:tabs>
          <w:tab w:val="num" w:pos="5040"/>
        </w:tabs>
        <w:ind w:left="5040" w:hanging="360"/>
      </w:pPr>
    </w:lvl>
    <w:lvl w:ilvl="7" w:tplc="412215B6" w:tentative="1">
      <w:start w:val="1"/>
      <w:numFmt w:val="bullet"/>
      <w:lvlText w:val="o"/>
      <w:lvlJc w:val="left"/>
      <w:pPr>
        <w:tabs>
          <w:tab w:val="num" w:pos="5760"/>
        </w:tabs>
        <w:ind w:left="5760" w:hanging="360"/>
      </w:pPr>
    </w:lvl>
    <w:lvl w:ilvl="8" w:tplc="5F06FB62" w:tentative="1">
      <w:start w:val="1"/>
      <w:numFmt w:val="bullet"/>
      <w:lvlText w:val=""/>
      <w:lvlJc w:val="left"/>
      <w:pPr>
        <w:tabs>
          <w:tab w:val="num" w:pos="6480"/>
        </w:tabs>
        <w:ind w:left="6480" w:hanging="360"/>
      </w:pPr>
    </w:lvl>
  </w:abstractNum>
  <w:abstractNum w:abstractNumId="7" w15:restartNumberingAfterBreak="0">
    <w:nsid w:val="17ED0CF1"/>
    <w:multiLevelType w:val="hybridMultilevel"/>
    <w:tmpl w:val="680AB5AE"/>
    <w:lvl w:ilvl="0" w:tplc="803E2F3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33900"/>
    <w:multiLevelType w:val="multilevel"/>
    <w:tmpl w:val="909A11B4"/>
    <w:numStyleLink w:val="3GPPListofBullets"/>
  </w:abstractNum>
  <w:abstractNum w:abstractNumId="9" w15:restartNumberingAfterBreak="0">
    <w:nsid w:val="1F250011"/>
    <w:multiLevelType w:val="multilevel"/>
    <w:tmpl w:val="4552C342"/>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325C652A"/>
    <w:lvl w:ilvl="0">
      <w:start w:val="1"/>
      <w:numFmt w:val="bullet"/>
      <w:pStyle w:val="Bulletedo1"/>
      <w:lvlText w:val=""/>
      <w:lvlJc w:val="left"/>
      <w:pPr>
        <w:tabs>
          <w:tab w:val="num" w:pos="360"/>
        </w:tabs>
        <w:ind w:left="360" w:hanging="36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909A11B4"/>
    <w:styleLink w:val="3GPPListofBullets"/>
    <w:lvl w:ilvl="0">
      <w:start w:val="1"/>
      <w:numFmt w:val="decimal"/>
      <w:lvlText w:val="Proposal %1:"/>
      <w:lvlJc w:val="left"/>
      <w:pPr>
        <w:ind w:left="0" w:firstLine="0"/>
      </w:pPr>
    </w:lvl>
    <w:lvl w:ilvl="1">
      <w:start w:val="1"/>
      <w:numFmt w:val="bullet"/>
      <w:lvlRestart w:val="0"/>
      <w:lvlText w:val="●"/>
      <w:lvlJc w:val="left"/>
      <w:pPr>
        <w:ind w:left="284" w:hanging="284"/>
      </w:pPr>
    </w:lvl>
    <w:lvl w:ilvl="2">
      <w:start w:val="1"/>
      <w:numFmt w:val="bullet"/>
      <w:lvlRestart w:val="0"/>
      <w:lvlText w:val="□"/>
      <w:lvlJc w:val="left"/>
      <w:pPr>
        <w:ind w:left="567" w:hanging="283"/>
      </w:pPr>
    </w:lvl>
    <w:lvl w:ilvl="3">
      <w:start w:val="1"/>
      <w:numFmt w:val="bullet"/>
      <w:lvlRestart w:val="0"/>
      <w:lvlText w:val="▪"/>
      <w:lvlJc w:val="left"/>
      <w:pPr>
        <w:ind w:left="851" w:hanging="284"/>
      </w:p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3" w15:restartNumberingAfterBreak="0">
    <w:nsid w:val="32C205A9"/>
    <w:multiLevelType w:val="multilevel"/>
    <w:tmpl w:val="3C62CEDE"/>
    <w:styleLink w:val="3GPPList"/>
    <w:lvl w:ilvl="0">
      <w:start w:val="1"/>
      <w:numFmt w:val="bullet"/>
      <w:lvlText w:val="●"/>
      <w:lvlJc w:val="left"/>
      <w:pPr>
        <w:ind w:left="360" w:hanging="360"/>
      </w:pPr>
    </w:lvl>
    <w:lvl w:ilvl="1">
      <w:start w:val="1"/>
      <w:numFmt w:val="bullet"/>
      <w:lvlText w:val="○"/>
      <w:lvlJc w:val="left"/>
      <w:pPr>
        <w:ind w:left="720" w:hanging="360"/>
      </w:p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110A36"/>
    <w:multiLevelType w:val="multilevel"/>
    <w:tmpl w:val="DA9E772E"/>
    <w:lvl w:ilvl="0">
      <w:start w:val="1"/>
      <w:numFmt w:val="decimal"/>
      <w:lvlText w:val="Proposal %1:"/>
      <w:lvlJc w:val="left"/>
      <w:pPr>
        <w:ind w:left="0" w:firstLine="0"/>
      </w:pPr>
    </w:lvl>
    <w:lvl w:ilvl="1">
      <w:start w:val="1"/>
      <w:numFmt w:val="bullet"/>
      <w:lvlRestart w:val="0"/>
      <w:lvlText w:val="●"/>
      <w:lvlJc w:val="left"/>
      <w:pPr>
        <w:ind w:left="284" w:hanging="284"/>
      </w:pPr>
    </w:lvl>
    <w:lvl w:ilvl="2">
      <w:start w:val="1"/>
      <w:numFmt w:val="bullet"/>
      <w:lvlRestart w:val="0"/>
      <w:lvlText w:val="□"/>
      <w:lvlJc w:val="left"/>
      <w:pPr>
        <w:ind w:left="567" w:hanging="283"/>
      </w:pPr>
    </w:lvl>
    <w:lvl w:ilvl="3">
      <w:start w:val="1"/>
      <w:numFmt w:val="bullet"/>
      <w:lvlRestart w:val="0"/>
      <w:lvlText w:val="▪"/>
      <w:lvlJc w:val="left"/>
      <w:pPr>
        <w:ind w:left="851" w:hanging="284"/>
      </w:p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5" w15:restartNumberingAfterBreak="0">
    <w:nsid w:val="37C1181E"/>
    <w:multiLevelType w:val="multilevel"/>
    <w:tmpl w:val="909A11B4"/>
    <w:numStyleLink w:val="3GPPListofBullets"/>
  </w:abstractNum>
  <w:abstractNum w:abstractNumId="16" w15:restartNumberingAfterBreak="0">
    <w:nsid w:val="417F6AFB"/>
    <w:multiLevelType w:val="multilevel"/>
    <w:tmpl w:val="6D7488BC"/>
    <w:lvl w:ilvl="0">
      <w:start w:val="1"/>
      <w:numFmt w:val="bullet"/>
      <w:pStyle w:val="3GPPAgreements"/>
      <w:lvlText w:val="●"/>
      <w:lvlJc w:val="left"/>
      <w:pPr>
        <w:ind w:left="284" w:hanging="284"/>
      </w:pPr>
    </w:lvl>
    <w:lvl w:ilvl="1">
      <w:start w:val="1"/>
      <w:numFmt w:val="bullet"/>
      <w:lvlText w:val="○"/>
      <w:lvlJc w:val="left"/>
      <w:pPr>
        <w:ind w:left="567" w:hanging="283"/>
      </w:pPr>
    </w:lvl>
    <w:lvl w:ilvl="2">
      <w:start w:val="1"/>
      <w:numFmt w:val="bullet"/>
      <w:lvlText w:val="♦"/>
      <w:lvlJc w:val="left"/>
      <w:pPr>
        <w:ind w:left="851" w:hanging="284"/>
      </w:pPr>
    </w:lvl>
    <w:lvl w:ilvl="3">
      <w:start w:val="1"/>
      <w:numFmt w:val="bullet"/>
      <w:lvlText w:val="□"/>
      <w:lvlJc w:val="left"/>
      <w:pPr>
        <w:ind w:left="1134" w:hanging="283"/>
      </w:pPr>
    </w:lvl>
    <w:lvl w:ilvl="4">
      <w:start w:val="1"/>
      <w:numFmt w:val="bullet"/>
      <w:lvlText w:val="▪"/>
      <w:lvlJc w:val="left"/>
      <w:pPr>
        <w:ind w:left="1418" w:hanging="284"/>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D0A2DF8"/>
    <w:multiLevelType w:val="multilevel"/>
    <w:tmpl w:val="909A11B4"/>
    <w:numStyleLink w:val="3GPPListofBullets"/>
  </w:abstractNum>
  <w:abstractNum w:abstractNumId="18" w15:restartNumberingAfterBreak="0">
    <w:nsid w:val="512D0288"/>
    <w:multiLevelType w:val="hybridMultilevel"/>
    <w:tmpl w:val="3BDE2898"/>
    <w:lvl w:ilvl="0" w:tplc="0424588C">
      <w:start w:val="1"/>
      <w:numFmt w:val="bullet"/>
      <w:lvlText w:val=""/>
      <w:lvlJc w:val="left"/>
      <w:pPr>
        <w:ind w:left="720" w:hanging="360"/>
      </w:pPr>
    </w:lvl>
    <w:lvl w:ilvl="1" w:tplc="DE725B96" w:tentative="1">
      <w:start w:val="1"/>
      <w:numFmt w:val="bullet"/>
      <w:lvlText w:val="o"/>
      <w:lvlJc w:val="left"/>
      <w:pPr>
        <w:ind w:left="1440" w:hanging="360"/>
      </w:pPr>
    </w:lvl>
    <w:lvl w:ilvl="2" w:tplc="B4B87AD4" w:tentative="1">
      <w:start w:val="1"/>
      <w:numFmt w:val="bullet"/>
      <w:lvlText w:val=""/>
      <w:lvlJc w:val="left"/>
      <w:pPr>
        <w:ind w:left="2160" w:hanging="360"/>
      </w:pPr>
    </w:lvl>
    <w:lvl w:ilvl="3" w:tplc="F8405DC2" w:tentative="1">
      <w:start w:val="1"/>
      <w:numFmt w:val="bullet"/>
      <w:lvlText w:val=""/>
      <w:lvlJc w:val="left"/>
      <w:pPr>
        <w:ind w:left="2880" w:hanging="360"/>
      </w:pPr>
    </w:lvl>
    <w:lvl w:ilvl="4" w:tplc="3B244E82" w:tentative="1">
      <w:start w:val="1"/>
      <w:numFmt w:val="bullet"/>
      <w:lvlText w:val="o"/>
      <w:lvlJc w:val="left"/>
      <w:pPr>
        <w:ind w:left="3600" w:hanging="360"/>
      </w:pPr>
    </w:lvl>
    <w:lvl w:ilvl="5" w:tplc="D93C7B26" w:tentative="1">
      <w:start w:val="1"/>
      <w:numFmt w:val="bullet"/>
      <w:lvlText w:val=""/>
      <w:lvlJc w:val="left"/>
      <w:pPr>
        <w:ind w:left="4320" w:hanging="360"/>
      </w:pPr>
    </w:lvl>
    <w:lvl w:ilvl="6" w:tplc="82904778" w:tentative="1">
      <w:start w:val="1"/>
      <w:numFmt w:val="bullet"/>
      <w:lvlText w:val=""/>
      <w:lvlJc w:val="left"/>
      <w:pPr>
        <w:ind w:left="5040" w:hanging="360"/>
      </w:pPr>
    </w:lvl>
    <w:lvl w:ilvl="7" w:tplc="6C9C3BD2" w:tentative="1">
      <w:start w:val="1"/>
      <w:numFmt w:val="bullet"/>
      <w:lvlText w:val="o"/>
      <w:lvlJc w:val="left"/>
      <w:pPr>
        <w:ind w:left="5760" w:hanging="360"/>
      </w:pPr>
    </w:lvl>
    <w:lvl w:ilvl="8" w:tplc="C5DC3C0A" w:tentative="1">
      <w:start w:val="1"/>
      <w:numFmt w:val="bullet"/>
      <w:lvlText w:val=""/>
      <w:lvlJc w:val="left"/>
      <w:pPr>
        <w:ind w:left="6480" w:hanging="360"/>
      </w:pPr>
    </w:lvl>
  </w:abstractNum>
  <w:abstractNum w:abstractNumId="19" w15:restartNumberingAfterBreak="0">
    <w:nsid w:val="58BC62B4"/>
    <w:multiLevelType w:val="multilevel"/>
    <w:tmpl w:val="24564D54"/>
    <w:lvl w:ilvl="0">
      <w:start w:val="1"/>
      <w:numFmt w:val="decimal"/>
      <w:lvlText w:val="Proposal %1:"/>
      <w:lvlJc w:val="left"/>
      <w:pPr>
        <w:ind w:left="0" w:firstLine="0"/>
      </w:pPr>
    </w:lvl>
    <w:lvl w:ilvl="1">
      <w:start w:val="1"/>
      <w:numFmt w:val="bullet"/>
      <w:lvlRestart w:val="0"/>
      <w:lvlText w:val="●"/>
      <w:lvlJc w:val="left"/>
      <w:pPr>
        <w:ind w:left="284" w:hanging="284"/>
      </w:pPr>
    </w:lvl>
    <w:lvl w:ilvl="2">
      <w:start w:val="1"/>
      <w:numFmt w:val="bullet"/>
      <w:lvlRestart w:val="0"/>
      <w:lvlText w:val="□"/>
      <w:lvlJc w:val="left"/>
      <w:pPr>
        <w:ind w:left="567" w:hanging="283"/>
      </w:pPr>
    </w:lvl>
    <w:lvl w:ilvl="3">
      <w:start w:val="1"/>
      <w:numFmt w:val="bullet"/>
      <w:lvlRestart w:val="0"/>
      <w:lvlText w:val="▪"/>
      <w:lvlJc w:val="left"/>
      <w:pPr>
        <w:ind w:left="851" w:hanging="284"/>
      </w:p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0" w15:restartNumberingAfterBreak="0">
    <w:nsid w:val="598C145A"/>
    <w:multiLevelType w:val="multilevel"/>
    <w:tmpl w:val="D5408040"/>
    <w:numStyleLink w:val="3GPPBullets"/>
  </w:abstractNum>
  <w:abstractNum w:abstractNumId="21" w15:restartNumberingAfterBreak="0">
    <w:nsid w:val="5D5E33E6"/>
    <w:multiLevelType w:val="multilevel"/>
    <w:tmpl w:val="D5408040"/>
    <w:numStyleLink w:val="3GPPBullets"/>
  </w:abstractNum>
  <w:abstractNum w:abstractNumId="22" w15:restartNumberingAfterBreak="0">
    <w:nsid w:val="60015124"/>
    <w:multiLevelType w:val="multilevel"/>
    <w:tmpl w:val="909A11B4"/>
    <w:numStyleLink w:val="3GPPListofBullets"/>
  </w:abstractNum>
  <w:abstractNum w:abstractNumId="23" w15:restartNumberingAfterBreak="0">
    <w:nsid w:val="69F225FC"/>
    <w:multiLevelType w:val="hybridMultilevel"/>
    <w:tmpl w:val="0BB6B3F0"/>
    <w:lvl w:ilvl="0" w:tplc="4FA4B106">
      <w:start w:val="1"/>
      <w:numFmt w:val="bullet"/>
      <w:lvlText w:val=""/>
      <w:lvlJc w:val="left"/>
      <w:pPr>
        <w:ind w:left="720" w:hanging="360"/>
      </w:pPr>
    </w:lvl>
    <w:lvl w:ilvl="1" w:tplc="CED6747C" w:tentative="1">
      <w:start w:val="1"/>
      <w:numFmt w:val="bullet"/>
      <w:lvlText w:val="o"/>
      <w:lvlJc w:val="left"/>
      <w:pPr>
        <w:ind w:left="1440" w:hanging="360"/>
      </w:pPr>
    </w:lvl>
    <w:lvl w:ilvl="2" w:tplc="54DABEB0" w:tentative="1">
      <w:start w:val="1"/>
      <w:numFmt w:val="bullet"/>
      <w:lvlText w:val=""/>
      <w:lvlJc w:val="left"/>
      <w:pPr>
        <w:ind w:left="2160" w:hanging="360"/>
      </w:pPr>
    </w:lvl>
    <w:lvl w:ilvl="3" w:tplc="5734D36C" w:tentative="1">
      <w:start w:val="1"/>
      <w:numFmt w:val="bullet"/>
      <w:lvlText w:val=""/>
      <w:lvlJc w:val="left"/>
      <w:pPr>
        <w:ind w:left="2880" w:hanging="360"/>
      </w:pPr>
    </w:lvl>
    <w:lvl w:ilvl="4" w:tplc="BB04062C" w:tentative="1">
      <w:start w:val="1"/>
      <w:numFmt w:val="bullet"/>
      <w:lvlText w:val="o"/>
      <w:lvlJc w:val="left"/>
      <w:pPr>
        <w:ind w:left="3600" w:hanging="360"/>
      </w:pPr>
    </w:lvl>
    <w:lvl w:ilvl="5" w:tplc="3550B4BC" w:tentative="1">
      <w:start w:val="1"/>
      <w:numFmt w:val="bullet"/>
      <w:lvlText w:val=""/>
      <w:lvlJc w:val="left"/>
      <w:pPr>
        <w:ind w:left="4320" w:hanging="360"/>
      </w:pPr>
    </w:lvl>
    <w:lvl w:ilvl="6" w:tplc="B5A4C570" w:tentative="1">
      <w:start w:val="1"/>
      <w:numFmt w:val="bullet"/>
      <w:lvlText w:val=""/>
      <w:lvlJc w:val="left"/>
      <w:pPr>
        <w:ind w:left="5040" w:hanging="360"/>
      </w:pPr>
    </w:lvl>
    <w:lvl w:ilvl="7" w:tplc="756E9684" w:tentative="1">
      <w:start w:val="1"/>
      <w:numFmt w:val="bullet"/>
      <w:lvlText w:val="o"/>
      <w:lvlJc w:val="left"/>
      <w:pPr>
        <w:ind w:left="5760" w:hanging="360"/>
      </w:p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11"/>
  </w:num>
  <w:num w:numId="5">
    <w:abstractNumId w:val="12"/>
  </w:num>
  <w:num w:numId="6">
    <w:abstractNumId w:val="6"/>
  </w:num>
  <w:num w:numId="7">
    <w:abstractNumId w:val="4"/>
  </w:num>
  <w:num w:numId="8">
    <w:abstractNumId w:val="13"/>
  </w:num>
  <w:num w:numId="9">
    <w:abstractNumId w:val="16"/>
  </w:num>
  <w:num w:numId="10">
    <w:abstractNumId w:val="22"/>
  </w:num>
  <w:num w:numId="11">
    <w:abstractNumId w:val="1"/>
  </w:num>
  <w:num w:numId="12">
    <w:abstractNumId w:val="2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3">
    <w:abstractNumId w:val="19"/>
  </w:num>
  <w:num w:numId="14">
    <w:abstractNumId w:val="15"/>
  </w:num>
  <w:num w:numId="15">
    <w:abstractNumId w:val="21"/>
  </w:num>
  <w:num w:numId="16">
    <w:abstractNumId w:val="8"/>
  </w:num>
  <w:num w:numId="17">
    <w:abstractNumId w:val="5"/>
  </w:num>
  <w:num w:numId="18">
    <w:abstractNumId w:val="14"/>
  </w:num>
  <w:num w:numId="19">
    <w:abstractNumId w:val="23"/>
  </w:num>
  <w:num w:numId="20">
    <w:abstractNumId w:val="16"/>
  </w:num>
  <w:num w:numId="21">
    <w:abstractNumId w:val="16"/>
  </w:num>
  <w:num w:numId="22">
    <w:abstractNumId w:val="16"/>
  </w:num>
  <w:num w:numId="23">
    <w:abstractNumId w:val="18"/>
  </w:num>
  <w:num w:numId="24">
    <w:abstractNumId w:val="16"/>
  </w:num>
  <w:num w:numId="25">
    <w:abstractNumId w:val="16"/>
  </w:num>
  <w:num w:numId="26">
    <w:abstractNumId w:val="7"/>
  </w:num>
  <w:num w:numId="27">
    <w:abstractNumId w:val="17"/>
    <w:lvlOverride w:ilvl="0">
      <w:lvl w:ilvl="0">
        <w:start w:val="1"/>
        <w:numFmt w:val="decimal"/>
        <w:lvlText w:val="Proposal %1:"/>
        <w:lvlJc w:val="left"/>
        <w:pPr>
          <w:ind w:left="0" w:firstLine="0"/>
        </w:pPr>
        <w:rPr>
          <w:b/>
        </w:rPr>
      </w:lvl>
    </w:lvlOverride>
  </w:num>
  <w:num w:numId="28">
    <w:abstractNumId w:val="16"/>
  </w:num>
  <w:num w:numId="29">
    <w:abstractNumId w:val="3"/>
  </w:num>
  <w:num w:numId="30">
    <w:abstractNumId w:val="3"/>
  </w:num>
  <w:num w:numId="31">
    <w:abstractNumId w:val="3"/>
  </w:num>
  <w:num w:numId="32">
    <w:abstractNumId w:val="3"/>
  </w:num>
  <w:num w:numId="33">
    <w:abstractNumId w:val="3"/>
  </w:num>
  <w:num w:numId="34">
    <w:abstractNumId w:val="3"/>
  </w:num>
  <w:num w:numId="3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31D"/>
    <w:rsid w:val="00055510"/>
    <w:rsid w:val="0005553B"/>
    <w:rsid w:val="00055873"/>
    <w:rsid w:val="00055B8E"/>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B8F"/>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B13"/>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ADA"/>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183"/>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89"/>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D94"/>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722"/>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321"/>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E7F88"/>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F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41D"/>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285"/>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985"/>
    <w:rsid w:val="00677D6D"/>
    <w:rsid w:val="0068013A"/>
    <w:rsid w:val="006804E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700"/>
    <w:rsid w:val="00781990"/>
    <w:rsid w:val="00781B33"/>
    <w:rsid w:val="00781B9A"/>
    <w:rsid w:val="00781DAD"/>
    <w:rsid w:val="00781FA8"/>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F05"/>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801"/>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452"/>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18"/>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9A8"/>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114"/>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6"/>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3E9E"/>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4AE"/>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34B"/>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703"/>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4FB"/>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556"/>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DB6"/>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0BA"/>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1EA"/>
    <w:rsid w:val="00B0730C"/>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1ED4"/>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806"/>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51"/>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4F5E"/>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8B"/>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186"/>
    <w:rsid w:val="00DD45C8"/>
    <w:rsid w:val="00DD4851"/>
    <w:rsid w:val="00DD49D3"/>
    <w:rsid w:val="00DD4AF1"/>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0D0A0-DAC8-4961-BDB4-6039EC054F7F}">
  <ds:schemaRefs>
    <ds:schemaRef ds:uri="http://schemas.openxmlformats.org/officeDocument/2006/bibliography"/>
  </ds:schemaRefs>
</ds:datastoreItem>
</file>

<file path=customXml/itemProps6.xml><?xml version="1.0" encoding="utf-8"?>
<ds:datastoreItem xmlns:ds="http://schemas.openxmlformats.org/officeDocument/2006/customXml" ds:itemID="{C489F313-DF71-41B3-8003-F04FCC0F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10711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8</cp:revision>
  <cp:lastPrinted>2016-05-08T07:33:00Z</cp:lastPrinted>
  <dcterms:created xsi:type="dcterms:W3CDTF">2019-04-02T09:07:00Z</dcterms:created>
  <dcterms:modified xsi:type="dcterms:W3CDTF">2019-04-02T23:56:00Z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7708beb2-3260-47ef-a89a-80378c43c780</vt:lpwstr>
  </property>
  <property fmtid="{D5CDD505-2E9C-101B-9397-08002B2CF9AE}" pid="6" name="CTP_TimeStamp">
    <vt:lpwstr>2019-04-02 13:15:56Z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